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684B" w:rsidRDefault="001F1CF4" w:rsidP="00227517">
      <w:pPr>
        <w:rPr>
          <w:rFonts w:ascii="Georgia" w:eastAsia="Georgia" w:hAnsi="Georgia" w:cs="Georgia"/>
          <w:sz w:val="44"/>
          <w:szCs w:val="44"/>
        </w:rPr>
      </w:pPr>
      <w:r>
        <w:rPr>
          <w:rFonts w:ascii="Georgia" w:eastAsia="Georgia" w:hAnsi="Georgia" w:cs="Georgia"/>
          <w:sz w:val="44"/>
          <w:szCs w:val="44"/>
        </w:rPr>
        <w:t>Data Processing Agreement</w:t>
      </w:r>
    </w:p>
    <w:p w14:paraId="00000002" w14:textId="77777777" w:rsidR="00E3684B" w:rsidRDefault="00E3684B" w:rsidP="00227517">
      <w:pPr>
        <w:rPr>
          <w:rFonts w:ascii="Arial" w:eastAsia="Arial" w:hAnsi="Arial" w:cs="Arial"/>
          <w:sz w:val="16"/>
          <w:szCs w:val="16"/>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E3684B" w14:paraId="45633F0C" w14:textId="77777777">
        <w:tc>
          <w:tcPr>
            <w:tcW w:w="10070" w:type="dxa"/>
            <w:tcBorders>
              <w:top w:val="nil"/>
              <w:left w:val="nil"/>
              <w:bottom w:val="nil"/>
              <w:right w:val="nil"/>
            </w:tcBorders>
            <w:shd w:val="clear" w:color="auto" w:fill="F8F2EB"/>
          </w:tcPr>
          <w:p w14:paraId="00000003" w14:textId="77777777" w:rsidR="00E3684B" w:rsidRDefault="001F1CF4" w:rsidP="00227517">
            <w:pPr>
              <w:spacing w:before="120" w:after="120"/>
              <w:jc w:val="both"/>
              <w:rPr>
                <w:rFonts w:ascii="Arial" w:eastAsia="Arial" w:hAnsi="Arial" w:cs="Arial"/>
                <w:b/>
                <w:color w:val="494A4B"/>
                <w:sz w:val="16"/>
                <w:szCs w:val="16"/>
              </w:rPr>
            </w:pPr>
            <w:r>
              <w:rPr>
                <w:rFonts w:ascii="Arial" w:eastAsia="Arial" w:hAnsi="Arial" w:cs="Arial"/>
                <w:b/>
                <w:color w:val="494A4B"/>
                <w:sz w:val="16"/>
                <w:szCs w:val="16"/>
              </w:rPr>
              <w:t>USING THIS DPA</w:t>
            </w:r>
          </w:p>
          <w:p w14:paraId="00000004" w14:textId="336D22D3" w:rsidR="00E3684B" w:rsidRPr="001C57AA" w:rsidRDefault="001F1CF4" w:rsidP="00227517">
            <w:pPr>
              <w:spacing w:before="120" w:after="120"/>
              <w:jc w:val="both"/>
              <w:rPr>
                <w:rFonts w:ascii="Arial" w:eastAsia="Arial" w:hAnsi="Arial" w:cs="Arial"/>
                <w:color w:val="326F84"/>
                <w:sz w:val="16"/>
                <w:szCs w:val="16"/>
                <w:u w:val="single"/>
              </w:rPr>
            </w:pPr>
            <w:r>
              <w:rPr>
                <w:rFonts w:ascii="Arial" w:eastAsia="Arial" w:hAnsi="Arial" w:cs="Arial"/>
                <w:color w:val="494A4B"/>
                <w:sz w:val="16"/>
                <w:szCs w:val="16"/>
              </w:rPr>
              <w:t xml:space="preserve">This DPA has 2 parts: (1) the Key Terms on this Cover Page and (2) the Common Paper DPA Standard Terms Version 1 posted at </w:t>
            </w:r>
            <w:hyperlink r:id="rId8" w:tgtFrame="_blank" w:history="1">
              <w:r w:rsidR="001C57AA" w:rsidRPr="001C57AA">
                <w:rPr>
                  <w:rStyle w:val="Hyperlink"/>
                  <w:rFonts w:ascii="Arial" w:eastAsia="Arial" w:hAnsi="Arial" w:cs="Arial"/>
                  <w:color w:val="117086"/>
                  <w:sz w:val="16"/>
                  <w:szCs w:val="16"/>
                </w:rPr>
                <w:t>commonpaper.com/standards/data-processing-agreement/1.0/</w:t>
              </w:r>
            </w:hyperlink>
            <w:r>
              <w:rPr>
                <w:rFonts w:ascii="Arial" w:eastAsia="Arial" w:hAnsi="Arial" w:cs="Arial"/>
                <w:color w:val="494A4B"/>
                <w:sz w:val="16"/>
                <w:szCs w:val="16"/>
              </w:rPr>
              <w:t xml:space="preserve"> (“</w:t>
            </w:r>
            <w:r>
              <w:rPr>
                <w:rFonts w:ascii="Arial" w:eastAsia="Arial" w:hAnsi="Arial" w:cs="Arial"/>
                <w:b/>
                <w:color w:val="494A4B"/>
                <w:sz w:val="16"/>
                <w:szCs w:val="16"/>
              </w:rPr>
              <w:t>DPA</w:t>
            </w:r>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342540">
              <w:rPr>
                <w:rFonts w:ascii="Arial" w:eastAsia="Arial" w:hAnsi="Arial" w:cs="Arial"/>
                <w:color w:val="494A4B"/>
                <w:sz w:val="16"/>
                <w:szCs w:val="16"/>
              </w:rPr>
              <w:t>, which is incorporated by reference</w:t>
            </w:r>
            <w:r>
              <w:rPr>
                <w:rFonts w:ascii="Arial" w:eastAsia="Arial" w:hAnsi="Arial" w:cs="Arial"/>
                <w:color w:val="494A4B"/>
                <w:sz w:val="16"/>
                <w:szCs w:val="16"/>
              </w:rPr>
              <w:t xml:space="preserve">. If there is any inconsistency between the parts of the DPA, </w:t>
            </w:r>
            <w:r w:rsidR="00342540">
              <w:rPr>
                <w:rFonts w:ascii="Arial" w:eastAsia="Arial" w:hAnsi="Arial" w:cs="Arial"/>
                <w:color w:val="494A4B"/>
                <w:sz w:val="16"/>
                <w:szCs w:val="16"/>
              </w:rPr>
              <w:t xml:space="preserve">the Cover Page will control over the </w:t>
            </w:r>
            <w:r w:rsidR="00342540">
              <w:rPr>
                <w:rFonts w:ascii="Arial" w:eastAsia="Arial" w:hAnsi="Arial" w:cs="Arial"/>
                <w:color w:val="494A4B"/>
                <w:sz w:val="16"/>
                <w:szCs w:val="16"/>
              </w:rPr>
              <w:t xml:space="preserve">DPA </w:t>
            </w:r>
            <w:r w:rsidR="00342540">
              <w:rPr>
                <w:rFonts w:ascii="Arial" w:eastAsia="Arial" w:hAnsi="Arial" w:cs="Arial"/>
                <w:color w:val="494A4B"/>
                <w:sz w:val="16"/>
                <w:szCs w:val="16"/>
              </w:rPr>
              <w:t>Standard Terms</w:t>
            </w:r>
            <w:r>
              <w:rPr>
                <w:rFonts w:ascii="Arial" w:eastAsia="Arial" w:hAnsi="Arial" w:cs="Arial"/>
                <w:color w:val="494A4B"/>
                <w:sz w:val="16"/>
                <w:szCs w:val="16"/>
              </w:rPr>
              <w:t xml:space="preserve">. </w:t>
            </w:r>
            <w:r w:rsidR="00342540" w:rsidRPr="00631A31">
              <w:rPr>
                <w:rFonts w:ascii="Arial" w:eastAsia="Arial" w:hAnsi="Arial" w:cs="Arial"/>
                <w:color w:val="494A4B"/>
                <w:sz w:val="16"/>
                <w:szCs w:val="16"/>
              </w:rPr>
              <w:t xml:space="preserve">Capitalized and </w:t>
            </w:r>
            <w:r w:rsidR="00342540" w:rsidRPr="00631A31">
              <w:rPr>
                <w:rFonts w:ascii="Arial" w:eastAsia="Arial" w:hAnsi="Arial" w:cs="Arial"/>
                <w:b/>
                <w:bCs/>
                <w:color w:val="117086"/>
                <w:sz w:val="16"/>
                <w:szCs w:val="16"/>
              </w:rPr>
              <w:t>highlighted</w:t>
            </w:r>
            <w:r w:rsidR="00342540" w:rsidRPr="00631A31">
              <w:rPr>
                <w:rFonts w:ascii="Arial" w:eastAsia="Arial" w:hAnsi="Arial" w:cs="Arial"/>
                <w:color w:val="494A4B"/>
                <w:sz w:val="16"/>
                <w:szCs w:val="16"/>
              </w:rPr>
              <w:t xml:space="preserve"> words have the meanings given on the Cover Page.</w:t>
            </w:r>
            <w:r w:rsidR="00342540">
              <w:rPr>
                <w:rFonts w:ascii="Arial" w:eastAsia="Arial" w:hAnsi="Arial" w:cs="Arial"/>
                <w:color w:val="494A4B"/>
                <w:sz w:val="16"/>
                <w:szCs w:val="16"/>
              </w:rPr>
              <w:t xml:space="preserve"> </w:t>
            </w:r>
            <w:r w:rsidR="00387DF3" w:rsidRPr="00631A31">
              <w:rPr>
                <w:rFonts w:ascii="Arial" w:eastAsia="Arial" w:hAnsi="Arial" w:cs="Arial"/>
                <w:color w:val="494A4B"/>
                <w:sz w:val="16"/>
                <w:szCs w:val="16"/>
              </w:rPr>
              <w:t>However, if the Cover Page omits or does not define a highlighted word, the default meaning will be “none” or “not applicable”</w:t>
            </w:r>
            <w:r w:rsidR="0092269D">
              <w:rPr>
                <w:rFonts w:ascii="Arial" w:eastAsia="Arial" w:hAnsi="Arial" w:cs="Arial"/>
                <w:color w:val="494A4B"/>
                <w:sz w:val="16"/>
                <w:szCs w:val="16"/>
              </w:rPr>
              <w:t xml:space="preserve"> </w:t>
            </w:r>
            <w:r w:rsidR="0092269D">
              <w:rPr>
                <w:rFonts w:ascii="Arial" w:eastAsia="Arial" w:hAnsi="Arial" w:cs="Arial"/>
                <w:color w:val="494A4B"/>
                <w:sz w:val="16"/>
                <w:szCs w:val="16"/>
              </w:rPr>
              <w:t>and the correlating clause, sentence, or section does not apply to this Agreement</w:t>
            </w:r>
            <w:r w:rsidR="00387DF3" w:rsidRPr="00631A31">
              <w:rPr>
                <w:rFonts w:ascii="Arial" w:eastAsia="Arial" w:hAnsi="Arial" w:cs="Arial"/>
                <w:color w:val="494A4B"/>
                <w:sz w:val="16"/>
                <w:szCs w:val="16"/>
              </w:rPr>
              <w:t xml:space="preserve">. All other capitalized words have the meanings given in </w:t>
            </w:r>
            <w:r w:rsidR="00387DF3">
              <w:rPr>
                <w:rFonts w:ascii="Arial" w:eastAsia="Arial" w:hAnsi="Arial" w:cs="Arial"/>
                <w:color w:val="494A4B"/>
                <w:sz w:val="16"/>
                <w:szCs w:val="16"/>
              </w:rPr>
              <w:t>the</w:t>
            </w:r>
            <w:r w:rsidR="00387DF3" w:rsidRPr="00631A31">
              <w:rPr>
                <w:rFonts w:ascii="Arial" w:eastAsia="Arial" w:hAnsi="Arial" w:cs="Arial"/>
                <w:color w:val="494A4B"/>
                <w:sz w:val="16"/>
                <w:szCs w:val="16"/>
              </w:rPr>
              <w:t xml:space="preserve"> </w:t>
            </w:r>
            <w:r w:rsidR="0092269D">
              <w:rPr>
                <w:rFonts w:ascii="Arial" w:eastAsia="Arial" w:hAnsi="Arial" w:cs="Arial"/>
                <w:color w:val="494A4B"/>
                <w:sz w:val="16"/>
                <w:szCs w:val="16"/>
              </w:rPr>
              <w:t xml:space="preserve">DPA </w:t>
            </w:r>
            <w:r w:rsidR="00387DF3" w:rsidRPr="00631A31">
              <w:rPr>
                <w:rFonts w:ascii="Arial" w:eastAsia="Arial" w:hAnsi="Arial" w:cs="Arial"/>
                <w:color w:val="494A4B"/>
                <w:sz w:val="16"/>
                <w:szCs w:val="16"/>
              </w:rPr>
              <w:t>Standard Terms</w:t>
            </w:r>
            <w:r w:rsidR="0092269D">
              <w:rPr>
                <w:rFonts w:ascii="Arial" w:eastAsia="Arial" w:hAnsi="Arial" w:cs="Arial"/>
                <w:color w:val="494A4B"/>
                <w:sz w:val="16"/>
                <w:szCs w:val="16"/>
              </w:rPr>
              <w:t xml:space="preserve"> or the </w:t>
            </w:r>
            <w:r w:rsidR="0092269D" w:rsidRPr="0092269D">
              <w:rPr>
                <w:rFonts w:ascii="Arial" w:eastAsia="Arial" w:hAnsi="Arial" w:cs="Arial"/>
                <w:b/>
                <w:bCs/>
                <w:color w:val="117086"/>
                <w:sz w:val="16"/>
                <w:szCs w:val="16"/>
              </w:rPr>
              <w:t>Agreement</w:t>
            </w:r>
            <w:r w:rsidR="00387DF3" w:rsidRPr="00631A31">
              <w:rPr>
                <w:rFonts w:ascii="Arial" w:eastAsia="Arial" w:hAnsi="Arial" w:cs="Arial"/>
                <w:color w:val="494A4B"/>
                <w:sz w:val="16"/>
                <w:szCs w:val="16"/>
              </w:rPr>
              <w:t>.</w:t>
            </w:r>
            <w:r w:rsidR="00342540">
              <w:rPr>
                <w:rFonts w:ascii="Arial" w:eastAsia="Arial" w:hAnsi="Arial" w:cs="Arial"/>
                <w:color w:val="494A4B"/>
                <w:sz w:val="16"/>
                <w:szCs w:val="16"/>
              </w:rPr>
              <w:t xml:space="preserve"> </w:t>
            </w:r>
            <w:r w:rsidR="00342540" w:rsidRPr="00184D09">
              <w:rPr>
                <w:rFonts w:ascii="Arial" w:hAnsi="Arial" w:cs="Arial"/>
                <w:color w:val="494A4B"/>
                <w:sz w:val="16"/>
                <w:szCs w:val="16"/>
              </w:rPr>
              <w:t xml:space="preserve">A copy of the </w:t>
            </w:r>
            <w:r w:rsidR="00342540">
              <w:rPr>
                <w:rFonts w:ascii="Arial" w:hAnsi="Arial" w:cs="Arial"/>
                <w:color w:val="494A4B"/>
                <w:sz w:val="16"/>
                <w:szCs w:val="16"/>
              </w:rPr>
              <w:t xml:space="preserve">DPA </w:t>
            </w:r>
            <w:r w:rsidR="00342540" w:rsidRPr="00184D09">
              <w:rPr>
                <w:rFonts w:ascii="Arial" w:hAnsi="Arial" w:cs="Arial"/>
                <w:color w:val="494A4B"/>
                <w:sz w:val="16"/>
                <w:szCs w:val="16"/>
              </w:rPr>
              <w:t>Standard Terms is attached for convenience only.</w:t>
            </w:r>
          </w:p>
        </w:tc>
      </w:tr>
    </w:tbl>
    <w:tbl>
      <w:tblPr>
        <w:tblStyle w:val="a2"/>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bottom w:w="115" w:type="dxa"/>
        </w:tblCellMar>
        <w:tblLook w:val="0400" w:firstRow="0" w:lastRow="0" w:firstColumn="0" w:lastColumn="0" w:noHBand="0" w:noVBand="1"/>
      </w:tblPr>
      <w:tblGrid>
        <w:gridCol w:w="3420"/>
        <w:gridCol w:w="6660"/>
        <w:gridCol w:w="180"/>
      </w:tblGrid>
      <w:tr w:rsidR="00BA6377" w14:paraId="0B767CC4" w14:textId="77777777" w:rsidTr="00CE3540">
        <w:trPr>
          <w:gridAfter w:val="1"/>
          <w:wAfter w:w="180" w:type="dxa"/>
          <w:trHeight w:val="440"/>
        </w:trPr>
        <w:tc>
          <w:tcPr>
            <w:tcW w:w="1008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E3684B" w:rsidRDefault="001F1CF4" w:rsidP="00227517">
            <w:pPr>
              <w:keepNext/>
              <w:keepLines/>
              <w:ind w:left="-117"/>
              <w:rPr>
                <w:rFonts w:ascii="Arial" w:eastAsia="Arial" w:hAnsi="Arial" w:cs="Arial"/>
                <w:b/>
                <w:color w:val="117086"/>
              </w:rPr>
            </w:pPr>
            <w:r>
              <w:rPr>
                <w:rFonts w:ascii="Arial" w:eastAsia="Arial" w:hAnsi="Arial" w:cs="Arial"/>
                <w:b/>
                <w:color w:val="117086"/>
              </w:rPr>
              <w:t xml:space="preserve">Key </w:t>
            </w:r>
            <w:r w:rsidRPr="008C302F">
              <w:rPr>
                <w:rFonts w:ascii="Arial" w:eastAsia="Arial" w:hAnsi="Arial" w:cs="Arial"/>
                <w:b/>
                <w:color w:val="117086"/>
              </w:rPr>
              <w:t>Term</w:t>
            </w:r>
            <w:r>
              <w:rPr>
                <w:rFonts w:ascii="Arial" w:eastAsia="Arial" w:hAnsi="Arial" w:cs="Arial"/>
                <w:b/>
                <w:color w:val="117086"/>
              </w:rPr>
              <w:t>s</w:t>
            </w:r>
          </w:p>
          <w:p w14:paraId="00000007" w14:textId="77777777" w:rsidR="00E3684B" w:rsidRDefault="001F1CF4" w:rsidP="00227517">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the DPA are as follows:</w:t>
            </w:r>
          </w:p>
        </w:tc>
      </w:tr>
      <w:tr w:rsidR="00BA6377" w14:paraId="0720D407"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77777777" w:rsidR="00E3684B" w:rsidRDefault="001F1CF4" w:rsidP="00227517">
            <w:pPr>
              <w:rPr>
                <w:rFonts w:ascii="Arial" w:eastAsia="Arial" w:hAnsi="Arial" w:cs="Arial"/>
                <w:b/>
                <w:sz w:val="18"/>
                <w:szCs w:val="18"/>
              </w:rPr>
            </w:pPr>
            <w:r>
              <w:rPr>
                <w:rFonts w:ascii="Arial" w:eastAsia="Arial" w:hAnsi="Arial" w:cs="Arial"/>
                <w:b/>
                <w:sz w:val="18"/>
                <w:szCs w:val="18"/>
              </w:rPr>
              <w:t>Agreement</w:t>
            </w:r>
          </w:p>
        </w:tc>
        <w:tc>
          <w:tcPr>
            <w:tcW w:w="6660" w:type="dxa"/>
            <w:tcBorders>
              <w:top w:val="single" w:sz="4" w:space="0" w:color="C7C7C7"/>
              <w:left w:val="nil"/>
              <w:bottom w:val="single" w:sz="4" w:space="0" w:color="C7C7C7"/>
              <w:right w:val="nil"/>
            </w:tcBorders>
            <w:vAlign w:val="center"/>
          </w:tcPr>
          <w:p w14:paraId="0000000D" w14:textId="1B5AAE5D" w:rsidR="00FB575D" w:rsidRDefault="001F1CF4" w:rsidP="006F1CDC">
            <w:pPr>
              <w:ind w:left="-21"/>
              <w:rPr>
                <w:rFonts w:ascii="Arial" w:eastAsia="Arial" w:hAnsi="Arial" w:cs="Arial"/>
                <w:sz w:val="16"/>
                <w:szCs w:val="16"/>
              </w:rPr>
            </w:pPr>
            <w:r>
              <w:rPr>
                <w:rFonts w:ascii="Arial" w:eastAsia="Arial" w:hAnsi="Arial" w:cs="Arial"/>
                <w:sz w:val="16"/>
                <w:szCs w:val="16"/>
              </w:rPr>
              <w:t xml:space="preserve">This DPA supplements the </w:t>
            </w:r>
            <w:r>
              <w:rPr>
                <w:rFonts w:ascii="Arial" w:eastAsia="Arial" w:hAnsi="Arial" w:cs="Arial"/>
                <w:sz w:val="16"/>
                <w:szCs w:val="16"/>
                <w:highlight w:val="yellow"/>
              </w:rPr>
              <w:t>[ name &amp; date of underlying agreement ]</w:t>
            </w:r>
            <w:r>
              <w:rPr>
                <w:rFonts w:ascii="Arial" w:eastAsia="Arial" w:hAnsi="Arial" w:cs="Arial"/>
                <w:sz w:val="16"/>
                <w:szCs w:val="16"/>
              </w:rPr>
              <w:t>.</w:t>
            </w:r>
          </w:p>
        </w:tc>
      </w:tr>
      <w:tr w:rsidR="00BA6377" w14:paraId="20F9AA1B" w14:textId="77777777" w:rsidTr="00B261AD">
        <w:trPr>
          <w:gridAfter w:val="1"/>
          <w:wAfter w:w="180" w:type="dxa"/>
          <w:trHeight w:val="102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4" w14:textId="12D6A7AC" w:rsidR="00E3684B" w:rsidRDefault="00B667DE" w:rsidP="00227517">
            <w:pPr>
              <w:rPr>
                <w:rFonts w:ascii="Arial" w:eastAsia="Arial" w:hAnsi="Arial" w:cs="Arial"/>
                <w:b/>
                <w:sz w:val="18"/>
                <w:szCs w:val="18"/>
              </w:rPr>
            </w:pPr>
            <w:r>
              <w:rPr>
                <w:rFonts w:ascii="Arial" w:eastAsia="Arial" w:hAnsi="Arial" w:cs="Arial"/>
                <w:b/>
                <w:sz w:val="18"/>
                <w:szCs w:val="18"/>
              </w:rPr>
              <w:t xml:space="preserve">Approved </w:t>
            </w:r>
            <w:r w:rsidR="001F1CF4">
              <w:rPr>
                <w:rFonts w:ascii="Arial" w:eastAsia="Arial" w:hAnsi="Arial" w:cs="Arial"/>
                <w:b/>
                <w:sz w:val="18"/>
                <w:szCs w:val="18"/>
              </w:rPr>
              <w:t>Subprocessors</w:t>
            </w:r>
          </w:p>
        </w:tc>
        <w:tc>
          <w:tcPr>
            <w:tcW w:w="6660" w:type="dxa"/>
            <w:tcBorders>
              <w:top w:val="single" w:sz="4" w:space="0" w:color="C7C7C7"/>
              <w:left w:val="nil"/>
              <w:bottom w:val="single" w:sz="4" w:space="0" w:color="C7C7C7"/>
              <w:right w:val="nil"/>
            </w:tcBorders>
            <w:vAlign w:val="center"/>
          </w:tcPr>
          <w:p w14:paraId="0ADEF434" w14:textId="4E21A515" w:rsidR="007C137D" w:rsidRPr="00ED35EF" w:rsidRDefault="007C137D" w:rsidP="007C137D">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 xml:space="preserve">identify all </w:t>
            </w:r>
            <w:proofErr w:type="spellStart"/>
            <w:r>
              <w:rPr>
                <w:rFonts w:ascii="Arial" w:eastAsia="Arial" w:hAnsi="Arial" w:cs="Arial"/>
                <w:i/>
                <w:iCs/>
                <w:sz w:val="16"/>
                <w:szCs w:val="16"/>
                <w:highlight w:val="lightGray"/>
              </w:rPr>
              <w:t>subprocessors</w:t>
            </w:r>
            <w:proofErr w:type="spellEnd"/>
            <w:r>
              <w:rPr>
                <w:rFonts w:ascii="Arial" w:eastAsia="Arial" w:hAnsi="Arial" w:cs="Arial"/>
                <w:i/>
                <w:iCs/>
                <w:sz w:val="16"/>
                <w:szCs w:val="16"/>
                <w:highlight w:val="lightGray"/>
              </w:rPr>
              <w:t xml:space="preserve"> or link to a list of </w:t>
            </w:r>
            <w:proofErr w:type="spellStart"/>
            <w:r>
              <w:rPr>
                <w:rFonts w:ascii="Arial" w:eastAsia="Arial" w:hAnsi="Arial" w:cs="Arial"/>
                <w:i/>
                <w:iCs/>
                <w:sz w:val="16"/>
                <w:szCs w:val="16"/>
                <w:highlight w:val="lightGray"/>
              </w:rPr>
              <w:t>subprocessors</w:t>
            </w:r>
            <w:proofErr w:type="spellEnd"/>
            <w:r>
              <w:rPr>
                <w:rFonts w:ascii="Arial" w:eastAsia="Arial" w:hAnsi="Arial" w:cs="Arial"/>
                <w:i/>
                <w:iCs/>
                <w:sz w:val="16"/>
                <w:szCs w:val="16"/>
                <w:highlight w:val="lightGray"/>
              </w:rPr>
              <w:t xml:space="preserve"> available online</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41E1B4B9" w14:textId="77777777" w:rsidR="007C137D" w:rsidRDefault="007C137D" w:rsidP="00227517">
            <w:pPr>
              <w:rPr>
                <w:rFonts w:ascii="Arial" w:eastAsia="Arial" w:hAnsi="Arial" w:cs="Arial"/>
                <w:color w:val="000000"/>
                <w:sz w:val="16"/>
                <w:szCs w:val="16"/>
              </w:rPr>
            </w:pPr>
          </w:p>
          <w:p w14:paraId="5F424DDA" w14:textId="725BB5F7" w:rsidR="005B18CC" w:rsidRDefault="005B18CC" w:rsidP="005B18CC">
            <w:pPr>
              <w:tabs>
                <w:tab w:val="left" w:pos="518"/>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x ]</w:t>
            </w:r>
            <w:proofErr w:type="gramEnd"/>
            <w:r>
              <w:rPr>
                <w:rFonts w:ascii="Arial" w:eastAsia="Arial" w:hAnsi="Arial" w:cs="Arial"/>
                <w:sz w:val="16"/>
                <w:szCs w:val="16"/>
              </w:rPr>
              <w:tab/>
            </w:r>
            <w:r>
              <w:rPr>
                <w:rFonts w:ascii="Arial" w:eastAsia="Arial" w:hAnsi="Arial" w:cs="Arial"/>
                <w:color w:val="000000"/>
                <w:sz w:val="16"/>
                <w:szCs w:val="16"/>
              </w:rPr>
              <w:t xml:space="preserve">List of Subprocessors available at </w:t>
            </w:r>
            <w:r w:rsidRPr="00EA0E62">
              <w:rPr>
                <w:rFonts w:ascii="Arial" w:eastAsia="Arial" w:hAnsi="Arial" w:cs="Arial"/>
                <w:color w:val="000000"/>
                <w:sz w:val="16"/>
                <w:szCs w:val="16"/>
                <w:highlight w:val="yellow"/>
              </w:rPr>
              <w:t>[ insert URL ]</w:t>
            </w:r>
          </w:p>
          <w:p w14:paraId="4360C515" w14:textId="77777777" w:rsidR="005B18CC" w:rsidRDefault="005B18CC" w:rsidP="005B18CC">
            <w:pPr>
              <w:tabs>
                <w:tab w:val="left" w:pos="518"/>
              </w:tabs>
              <w:rPr>
                <w:rFonts w:ascii="Arial" w:eastAsia="Arial" w:hAnsi="Arial" w:cs="Arial"/>
                <w:sz w:val="16"/>
                <w:szCs w:val="16"/>
              </w:rPr>
            </w:pPr>
          </w:p>
          <w:p w14:paraId="00000025" w14:textId="77825D4D" w:rsidR="00E3684B" w:rsidRDefault="005B18CC" w:rsidP="005B18CC">
            <w:pPr>
              <w:tabs>
                <w:tab w:val="left" w:pos="518"/>
              </w:tabs>
              <w:rPr>
                <w:rFonts w:ascii="Arial" w:eastAsia="Arial" w:hAnsi="Arial" w:cs="Arial"/>
                <w:color w:val="000000"/>
                <w:sz w:val="16"/>
                <w:szCs w:val="16"/>
                <w:highlight w:val="yellow"/>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001F1CF4">
              <w:rPr>
                <w:rFonts w:ascii="Arial" w:eastAsia="Arial" w:hAnsi="Arial" w:cs="Arial"/>
                <w:color w:val="000000"/>
                <w:sz w:val="16"/>
                <w:szCs w:val="16"/>
              </w:rPr>
              <w:t xml:space="preserve">[ Subprocessor </w:t>
            </w:r>
            <w:r w:rsidR="001F1CF4" w:rsidRPr="00ED35EF">
              <w:rPr>
                <w:rFonts w:ascii="Arial" w:eastAsia="Arial" w:hAnsi="Arial" w:cs="Arial"/>
                <w:color w:val="000000"/>
                <w:sz w:val="16"/>
                <w:szCs w:val="16"/>
              </w:rPr>
              <w:t>name ]</w:t>
            </w:r>
          </w:p>
          <w:p w14:paraId="00000026" w14:textId="09A16EE7" w:rsidR="00E3684B" w:rsidRDefault="001F1CF4" w:rsidP="00227517">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rPr>
              <w:tab/>
              <w:t xml:space="preserve">Country of location: </w:t>
            </w:r>
            <w:r>
              <w:rPr>
                <w:rFonts w:ascii="Arial" w:eastAsia="Arial" w:hAnsi="Arial" w:cs="Arial"/>
                <w:color w:val="000000"/>
                <w:sz w:val="16"/>
                <w:szCs w:val="16"/>
                <w:highlight w:val="yellow"/>
              </w:rPr>
              <w:t xml:space="preserve">[ list of all </w:t>
            </w:r>
            <w:proofErr w:type="gramStart"/>
            <w:r>
              <w:rPr>
                <w:rFonts w:ascii="Arial" w:eastAsia="Arial" w:hAnsi="Arial" w:cs="Arial"/>
                <w:color w:val="000000"/>
                <w:sz w:val="16"/>
                <w:szCs w:val="16"/>
                <w:highlight w:val="yellow"/>
              </w:rPr>
              <w:t>countries ]</w:t>
            </w:r>
            <w:proofErr w:type="gramEnd"/>
          </w:p>
          <w:p w14:paraId="0000002B" w14:textId="7275964F" w:rsidR="00E3684B" w:rsidRPr="005B18CC" w:rsidRDefault="001F1CF4" w:rsidP="005B18CC">
            <w:pPr>
              <w:tabs>
                <w:tab w:val="left" w:pos="518"/>
              </w:tabs>
              <w:rPr>
                <w:rFonts w:ascii="Arial" w:eastAsia="Arial" w:hAnsi="Arial" w:cs="Arial"/>
                <w:color w:val="000000"/>
                <w:sz w:val="16"/>
                <w:szCs w:val="16"/>
                <w:highlight w:val="yellow"/>
              </w:rPr>
            </w:pPr>
            <w:r>
              <w:rPr>
                <w:rFonts w:ascii="Arial" w:eastAsia="Arial" w:hAnsi="Arial" w:cs="Arial"/>
                <w:color w:val="000000"/>
                <w:sz w:val="16"/>
                <w:szCs w:val="16"/>
              </w:rPr>
              <w:tab/>
              <w:t xml:space="preserve">Anticipated Processing task: </w:t>
            </w:r>
            <w:r>
              <w:rPr>
                <w:rFonts w:ascii="Arial" w:eastAsia="Arial" w:hAnsi="Arial" w:cs="Arial"/>
                <w:color w:val="000000"/>
                <w:sz w:val="16"/>
                <w:szCs w:val="16"/>
                <w:highlight w:val="yellow"/>
              </w:rPr>
              <w:t xml:space="preserve">[ text </w:t>
            </w:r>
            <w:proofErr w:type="gramStart"/>
            <w:r>
              <w:rPr>
                <w:rFonts w:ascii="Arial" w:eastAsia="Arial" w:hAnsi="Arial" w:cs="Arial"/>
                <w:color w:val="000000"/>
                <w:sz w:val="16"/>
                <w:szCs w:val="16"/>
                <w:highlight w:val="yellow"/>
              </w:rPr>
              <w:t>box ]</w:t>
            </w:r>
            <w:proofErr w:type="gramEnd"/>
          </w:p>
        </w:tc>
      </w:tr>
      <w:tr w:rsidR="00572E73" w14:paraId="16B539EB"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B64240C" w14:textId="1CE4A620" w:rsidR="00572E73" w:rsidRDefault="00572E73" w:rsidP="00572E73">
            <w:pPr>
              <w:rPr>
                <w:rFonts w:ascii="Arial" w:eastAsia="Arial" w:hAnsi="Arial" w:cs="Arial"/>
                <w:b/>
                <w:sz w:val="18"/>
                <w:szCs w:val="18"/>
              </w:rPr>
            </w:pPr>
            <w:r>
              <w:rPr>
                <w:rFonts w:ascii="Arial" w:eastAsia="Arial" w:hAnsi="Arial" w:cs="Arial"/>
                <w:b/>
                <w:sz w:val="18"/>
                <w:szCs w:val="18"/>
              </w:rPr>
              <w:t>Provider Security Contact</w:t>
            </w:r>
          </w:p>
        </w:tc>
        <w:tc>
          <w:tcPr>
            <w:tcW w:w="6660" w:type="dxa"/>
            <w:tcBorders>
              <w:top w:val="single" w:sz="4" w:space="0" w:color="C7C7C7"/>
              <w:left w:val="nil"/>
              <w:bottom w:val="single" w:sz="4" w:space="0" w:color="C7C7C7"/>
              <w:right w:val="nil"/>
            </w:tcBorders>
            <w:vAlign w:val="center"/>
          </w:tcPr>
          <w:p w14:paraId="5BC7AFEF" w14:textId="0AC5EC46" w:rsidR="00572E73" w:rsidRPr="00ED35EF" w:rsidRDefault="00572E73" w:rsidP="00572E73">
            <w:pPr>
              <w:tabs>
                <w:tab w:val="left" w:pos="519"/>
              </w:tabs>
              <w:spacing w:line="276" w:lineRule="auto"/>
              <w:rPr>
                <w:rFonts w:ascii="Arial" w:eastAsia="Arial" w:hAnsi="Arial" w:cs="Arial"/>
                <w:i/>
                <w:iCs/>
                <w:sz w:val="16"/>
                <w:szCs w:val="16"/>
                <w:highlight w:val="lightGray"/>
              </w:rPr>
            </w:pPr>
            <w:r>
              <w:rPr>
                <w:rFonts w:ascii="Arial" w:eastAsia="Arial" w:hAnsi="Arial" w:cs="Arial"/>
                <w:color w:val="000000"/>
                <w:sz w:val="16"/>
                <w:szCs w:val="16"/>
                <w:highlight w:val="yellow"/>
              </w:rPr>
              <w:t xml:space="preserve">[ email and/or physical </w:t>
            </w:r>
            <w:proofErr w:type="gramStart"/>
            <w:r>
              <w:rPr>
                <w:rFonts w:ascii="Arial" w:eastAsia="Arial" w:hAnsi="Arial" w:cs="Arial"/>
                <w:color w:val="000000"/>
                <w:sz w:val="16"/>
                <w:szCs w:val="16"/>
                <w:highlight w:val="yellow"/>
              </w:rPr>
              <w:t>address ]</w:t>
            </w:r>
            <w:proofErr w:type="gramEnd"/>
          </w:p>
        </w:tc>
      </w:tr>
      <w:tr w:rsidR="00FF581C" w14:paraId="7C96B088"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4BE06D" w14:textId="155ABD38" w:rsidR="00FF581C" w:rsidRDefault="00FF581C" w:rsidP="00FF581C">
            <w:pPr>
              <w:rPr>
                <w:rFonts w:ascii="Arial" w:eastAsia="Arial" w:hAnsi="Arial" w:cs="Arial"/>
                <w:b/>
                <w:sz w:val="18"/>
                <w:szCs w:val="18"/>
              </w:rPr>
            </w:pPr>
            <w:r>
              <w:rPr>
                <w:rFonts w:ascii="Arial" w:eastAsia="Arial" w:hAnsi="Arial" w:cs="Arial"/>
                <w:b/>
                <w:sz w:val="18"/>
                <w:szCs w:val="18"/>
              </w:rPr>
              <w:t>Security Policy</w:t>
            </w:r>
          </w:p>
        </w:tc>
        <w:tc>
          <w:tcPr>
            <w:tcW w:w="6660" w:type="dxa"/>
            <w:tcBorders>
              <w:top w:val="single" w:sz="4" w:space="0" w:color="C7C7C7"/>
              <w:left w:val="nil"/>
              <w:bottom w:val="single" w:sz="4" w:space="0" w:color="C7C7C7"/>
              <w:right w:val="nil"/>
            </w:tcBorders>
            <w:vAlign w:val="center"/>
          </w:tcPr>
          <w:p w14:paraId="5519D486" w14:textId="04B7A711" w:rsidR="00FF581C" w:rsidRDefault="00FF581C" w:rsidP="00FF581C">
            <w:pPr>
              <w:keepNext/>
              <w:keepLines/>
              <w:spacing w:line="276" w:lineRule="auto"/>
              <w:ind w:firstLine="1"/>
              <w:rPr>
                <w:rFonts w:ascii="Arial" w:eastAsia="Arial" w:hAnsi="Arial" w:cs="Arial"/>
                <w:color w:val="000000"/>
                <w:sz w:val="16"/>
                <w:szCs w:val="16"/>
              </w:rPr>
            </w:pPr>
            <w:r w:rsidRPr="00ED35EF">
              <w:rPr>
                <w:rFonts w:ascii="Arial" w:eastAsia="Arial" w:hAnsi="Arial" w:cs="Arial"/>
                <w:i/>
                <w:iCs/>
                <w:sz w:val="16"/>
                <w:szCs w:val="16"/>
                <w:highlight w:val="lightGray"/>
              </w:rPr>
              <w:t xml:space="preserve">[ </w:t>
            </w:r>
            <w:r>
              <w:rPr>
                <w:rFonts w:ascii="Arial" w:eastAsia="Arial" w:hAnsi="Arial" w:cs="Arial"/>
                <w:i/>
                <w:iCs/>
                <w:sz w:val="16"/>
                <w:szCs w:val="16"/>
                <w:highlight w:val="lightGray"/>
              </w:rPr>
              <w:t>d</w:t>
            </w:r>
            <w:r>
              <w:rPr>
                <w:rFonts w:ascii="Arial" w:eastAsia="Arial" w:hAnsi="Arial" w:cs="Arial"/>
                <w:i/>
                <w:color w:val="000000"/>
                <w:sz w:val="16"/>
                <w:szCs w:val="16"/>
                <w:highlight w:val="lightGray"/>
              </w:rPr>
              <w:t>rafting note:</w:t>
            </w:r>
            <w:r w:rsidR="002C3111">
              <w:rPr>
                <w:rFonts w:ascii="Arial" w:eastAsia="Arial" w:hAnsi="Arial" w:cs="Arial"/>
                <w:i/>
                <w:color w:val="000000"/>
                <w:sz w:val="16"/>
                <w:szCs w:val="16"/>
                <w:highlight w:val="lightGray"/>
              </w:rPr>
              <w:t xml:space="preserve"> check</w:t>
            </w:r>
            <w:r>
              <w:rPr>
                <w:rFonts w:ascii="Arial" w:eastAsia="Arial" w:hAnsi="Arial" w:cs="Arial"/>
                <w:i/>
                <w:color w:val="000000"/>
                <w:sz w:val="16"/>
                <w:szCs w:val="16"/>
                <w:highlight w:val="lightGray"/>
              </w:rPr>
              <w:t xml:space="preserve"> and customize those that apply and delete the rest</w:t>
            </w:r>
            <w:proofErr w:type="gramStart"/>
            <w:r>
              <w:rPr>
                <w:rFonts w:ascii="Arial" w:eastAsia="Arial" w:hAnsi="Arial" w:cs="Arial"/>
                <w:i/>
                <w:color w:val="000000"/>
                <w:sz w:val="16"/>
                <w:szCs w:val="16"/>
                <w:highlight w:val="lightGray"/>
              </w:rPr>
              <w:t>. ]</w:t>
            </w:r>
            <w:proofErr w:type="gramEnd"/>
          </w:p>
          <w:p w14:paraId="5AFB07F2" w14:textId="77777777" w:rsidR="00FF581C" w:rsidRDefault="00FF581C" w:rsidP="00FF581C">
            <w:pPr>
              <w:tabs>
                <w:tab w:val="left" w:pos="520"/>
              </w:tabs>
              <w:rPr>
                <w:rFonts w:ascii="Arial" w:eastAsia="Arial" w:hAnsi="Arial" w:cs="Arial"/>
                <w:sz w:val="16"/>
                <w:szCs w:val="16"/>
              </w:rPr>
            </w:pPr>
          </w:p>
          <w:p w14:paraId="6B6CC500" w14:textId="77777777" w:rsidR="00FF581C" w:rsidRDefault="00FF581C" w:rsidP="00FF581C">
            <w:pPr>
              <w:tabs>
                <w:tab w:val="left" w:pos="520"/>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x ]</w:t>
            </w:r>
            <w:proofErr w:type="gramEnd"/>
            <w:r>
              <w:rPr>
                <w:rFonts w:ascii="Arial" w:eastAsia="Arial" w:hAnsi="Arial" w:cs="Arial"/>
                <w:sz w:val="16"/>
                <w:szCs w:val="16"/>
              </w:rPr>
              <w:tab/>
            </w:r>
            <w:r>
              <w:rPr>
                <w:rFonts w:ascii="Arial" w:eastAsia="Arial" w:hAnsi="Arial" w:cs="Arial"/>
                <w:color w:val="000000"/>
                <w:sz w:val="16"/>
                <w:szCs w:val="16"/>
              </w:rPr>
              <w:t>As defined in the Agreement.</w:t>
            </w:r>
          </w:p>
          <w:p w14:paraId="46CE7507" w14:textId="77777777" w:rsidR="00FF581C" w:rsidRDefault="00FF581C" w:rsidP="00FF581C">
            <w:pPr>
              <w:tabs>
                <w:tab w:val="left" w:pos="520"/>
              </w:tabs>
              <w:rPr>
                <w:rFonts w:ascii="Arial" w:eastAsia="Arial" w:hAnsi="Arial" w:cs="Arial"/>
                <w:color w:val="000000"/>
                <w:sz w:val="16"/>
                <w:szCs w:val="16"/>
              </w:rPr>
            </w:pPr>
          </w:p>
          <w:p w14:paraId="796C7A43" w14:textId="77777777" w:rsidR="00FF581C" w:rsidRDefault="00FF581C" w:rsidP="00FF581C">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use commercially reasonable efforts to secure the Service from unauthorized access, alteration, or use and other unlawful tampering.</w:t>
            </w:r>
          </w:p>
          <w:p w14:paraId="519B4BAF" w14:textId="77777777" w:rsidR="00FF581C" w:rsidRDefault="00FF581C" w:rsidP="00FF581C">
            <w:pPr>
              <w:keepNext/>
              <w:keepLines/>
              <w:spacing w:line="276" w:lineRule="auto"/>
              <w:ind w:left="519" w:hanging="519"/>
              <w:rPr>
                <w:rFonts w:ascii="Arial" w:eastAsia="Arial" w:hAnsi="Arial" w:cs="Arial"/>
                <w:color w:val="000000"/>
                <w:sz w:val="16"/>
                <w:szCs w:val="16"/>
              </w:rPr>
            </w:pPr>
          </w:p>
          <w:p w14:paraId="4DB34F6A" w14:textId="77777777" w:rsidR="00FF581C" w:rsidRDefault="00FF581C" w:rsidP="00FF581C">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[insert URL of where to find]</w:t>
            </w:r>
          </w:p>
          <w:p w14:paraId="72FA835A" w14:textId="77777777" w:rsidR="00FF581C" w:rsidRDefault="00FF581C" w:rsidP="00FF581C">
            <w:pPr>
              <w:keepNext/>
              <w:keepLines/>
              <w:tabs>
                <w:tab w:val="left" w:pos="519"/>
              </w:tabs>
              <w:spacing w:line="276" w:lineRule="auto"/>
              <w:rPr>
                <w:rFonts w:ascii="Arial" w:eastAsia="Arial" w:hAnsi="Arial" w:cs="Arial"/>
                <w:color w:val="000000"/>
                <w:sz w:val="16"/>
                <w:szCs w:val="16"/>
              </w:rPr>
            </w:pPr>
          </w:p>
          <w:p w14:paraId="0F8DF87A" w14:textId="77777777" w:rsidR="00FF581C" w:rsidRDefault="00FF581C" w:rsidP="00FF581C">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2"/>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FF581C" w14:paraId="093D0EC6" w14:textId="77777777" w:rsidTr="00F46D2D">
              <w:tc>
                <w:tcPr>
                  <w:tcW w:w="2925" w:type="dxa"/>
                </w:tcPr>
                <w:p w14:paraId="54821FA2" w14:textId="77777777" w:rsidR="00FF581C" w:rsidRDefault="00FF581C" w:rsidP="00FF581C">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1F04765A"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FF581C" w14:paraId="10176416" w14:textId="77777777" w:rsidTr="00F46D2D">
              <w:tc>
                <w:tcPr>
                  <w:tcW w:w="2925" w:type="dxa"/>
                </w:tcPr>
                <w:p w14:paraId="066C7EA0" w14:textId="77777777" w:rsidR="00FF581C" w:rsidRDefault="00FF581C" w:rsidP="00FF581C">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0B42788D"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FF581C" w14:paraId="73CF2BED" w14:textId="77777777" w:rsidTr="00F46D2D">
              <w:tc>
                <w:tcPr>
                  <w:tcW w:w="2925" w:type="dxa"/>
                </w:tcPr>
                <w:p w14:paraId="6C674F92" w14:textId="77777777" w:rsidR="00FF581C" w:rsidRDefault="00FF581C" w:rsidP="00FF581C">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52647AFD"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FF581C" w14:paraId="1FB92430" w14:textId="77777777" w:rsidTr="00F46D2D">
              <w:tc>
                <w:tcPr>
                  <w:tcW w:w="2925" w:type="dxa"/>
                </w:tcPr>
                <w:p w14:paraId="6DD51224" w14:textId="77777777" w:rsidR="00FF581C" w:rsidRDefault="00FF581C" w:rsidP="00FF581C">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HIPAA</w:t>
                  </w:r>
                </w:p>
              </w:tc>
              <w:tc>
                <w:tcPr>
                  <w:tcW w:w="2966" w:type="dxa"/>
                </w:tcPr>
                <w:p w14:paraId="2225D06A"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FF581C" w14:paraId="5BA87E5B" w14:textId="77777777" w:rsidTr="00F46D2D">
              <w:tc>
                <w:tcPr>
                  <w:tcW w:w="5891" w:type="dxa"/>
                  <w:gridSpan w:val="2"/>
                </w:tcPr>
                <w:p w14:paraId="1CAE0953"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47ED7B0E" w14:textId="77777777" w:rsidR="00FF581C" w:rsidRDefault="00FF581C" w:rsidP="00FF581C">
            <w:pPr>
              <w:tabs>
                <w:tab w:val="left" w:pos="519"/>
              </w:tabs>
              <w:spacing w:line="276" w:lineRule="auto"/>
              <w:rPr>
                <w:rFonts w:ascii="Arial" w:eastAsia="Arial" w:hAnsi="Arial" w:cs="Arial"/>
                <w:color w:val="000000"/>
                <w:sz w:val="16"/>
                <w:szCs w:val="16"/>
                <w:highlight w:val="yellow"/>
              </w:rPr>
            </w:pPr>
          </w:p>
        </w:tc>
      </w:tr>
      <w:tr w:rsidR="00FF581C" w14:paraId="028B8140" w14:textId="77777777" w:rsidTr="00B261AD">
        <w:trPr>
          <w:gridAfter w:val="1"/>
          <w:wAfter w:w="180" w:type="dxa"/>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75AE98C" w14:textId="77777777" w:rsidR="00FF581C" w:rsidRDefault="00FF581C" w:rsidP="00FF581C">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Changes to the Agreement</w:t>
            </w:r>
          </w:p>
          <w:p w14:paraId="0E7D9360" w14:textId="35BE7A26" w:rsidR="00FF581C" w:rsidRDefault="00FF581C" w:rsidP="00FF581C">
            <w:pPr>
              <w:tabs>
                <w:tab w:val="left" w:pos="519"/>
              </w:tabs>
              <w:ind w:hanging="114"/>
              <w:rPr>
                <w:rFonts w:ascii="Arial" w:eastAsia="Arial" w:hAnsi="Arial" w:cs="Arial"/>
                <w:b/>
                <w:color w:val="8C8D8E"/>
                <w:sz w:val="18"/>
                <w:szCs w:val="18"/>
              </w:rPr>
            </w:pPr>
            <w:r>
              <w:rPr>
                <w:rFonts w:ascii="Arial" w:eastAsia="Arial" w:hAnsi="Arial" w:cs="Arial"/>
                <w:sz w:val="16"/>
                <w:szCs w:val="16"/>
              </w:rPr>
              <w:tab/>
            </w:r>
            <w:r>
              <w:rPr>
                <w:rFonts w:ascii="Arial" w:eastAsia="Arial" w:hAnsi="Arial" w:cs="Arial"/>
                <w:i/>
                <w:color w:val="000000"/>
                <w:sz w:val="16"/>
                <w:szCs w:val="16"/>
                <w:highlight w:val="lightGray"/>
              </w:rPr>
              <w:t>[ drafting note: If this DPA does not include a separate indemnity, liability cap, or governing law from the Agreement, delete this entire section. ]</w:t>
            </w:r>
          </w:p>
        </w:tc>
      </w:tr>
      <w:tr w:rsidR="002C3111" w14:paraId="5C050D10" w14:textId="77777777" w:rsidTr="00603C7F">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578103B" w14:textId="63D77018" w:rsidR="002C3111" w:rsidRDefault="002C3111" w:rsidP="002C3111">
            <w:pPr>
              <w:rPr>
                <w:rFonts w:ascii="Arial" w:eastAsia="Arial" w:hAnsi="Arial" w:cs="Arial"/>
                <w:b/>
                <w:sz w:val="18"/>
                <w:szCs w:val="18"/>
              </w:rPr>
            </w:pPr>
            <w:r>
              <w:rPr>
                <w:rFonts w:ascii="Arial" w:eastAsia="Arial" w:hAnsi="Arial" w:cs="Arial"/>
                <w:b/>
                <w:sz w:val="18"/>
                <w:szCs w:val="18"/>
              </w:rPr>
              <w:t>DPA Covered Claim</w:t>
            </w:r>
          </w:p>
        </w:tc>
        <w:tc>
          <w:tcPr>
            <w:tcW w:w="6660" w:type="dxa"/>
            <w:tcBorders>
              <w:top w:val="single" w:sz="4" w:space="0" w:color="C7C7C7"/>
              <w:left w:val="nil"/>
              <w:bottom w:val="single" w:sz="4" w:space="0" w:color="C7C7C7"/>
              <w:right w:val="nil"/>
            </w:tcBorders>
            <w:vAlign w:val="center"/>
          </w:tcPr>
          <w:p w14:paraId="65B8B8C5" w14:textId="77777777" w:rsidR="002C3111" w:rsidRPr="00ED35EF" w:rsidRDefault="002C3111" w:rsidP="002C3111">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the box to include this language and customize the yellow-bracketed language to add indemnity obligations specific to the DPA. If you do not want to provide a separate indemnity with this DPA, delete this row entirely</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7A955260" w14:textId="77777777" w:rsidR="002C3111" w:rsidRDefault="002C3111" w:rsidP="002C3111">
            <w:pPr>
              <w:tabs>
                <w:tab w:val="left" w:pos="519"/>
              </w:tabs>
              <w:rPr>
                <w:rFonts w:ascii="Arial" w:eastAsia="Arial" w:hAnsi="Arial" w:cs="Arial"/>
                <w:sz w:val="16"/>
                <w:szCs w:val="16"/>
              </w:rPr>
            </w:pPr>
          </w:p>
          <w:p w14:paraId="4D8633E5" w14:textId="13321C1A" w:rsidR="002C3111" w:rsidRDefault="002C3111" w:rsidP="002C3111">
            <w:pPr>
              <w:tabs>
                <w:tab w:val="left" w:pos="520"/>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B261AD">
              <w:rPr>
                <w:rFonts w:ascii="Arial" w:eastAsia="Arial" w:hAnsi="Arial" w:cs="Arial"/>
                <w:i/>
                <w:iCs/>
                <w:sz w:val="16"/>
                <w:szCs w:val="16"/>
                <w:highlight w:val="lightGray"/>
              </w:rPr>
              <w:t xml:space="preserve">[ </w:t>
            </w:r>
            <w:r>
              <w:rPr>
                <w:rFonts w:ascii="Arial" w:eastAsia="Arial" w:hAnsi="Arial" w:cs="Arial"/>
                <w:i/>
                <w:iCs/>
                <w:sz w:val="16"/>
                <w:szCs w:val="16"/>
                <w:highlight w:val="lightGray"/>
              </w:rPr>
              <w:t>select</w:t>
            </w:r>
            <w:r w:rsidRPr="00B261AD">
              <w:rPr>
                <w:rFonts w:ascii="Arial" w:eastAsia="Arial" w:hAnsi="Arial" w:cs="Arial"/>
                <w:i/>
                <w:iCs/>
                <w:sz w:val="16"/>
                <w:szCs w:val="16"/>
                <w:highlight w:val="lightGray"/>
              </w:rPr>
              <w:t xml:space="preserve"> if using Common Paper CSA: ]</w:t>
            </w:r>
            <w:r>
              <w:rPr>
                <w:rFonts w:ascii="Arial" w:eastAsia="Arial" w:hAnsi="Arial" w:cs="Arial"/>
                <w:sz w:val="16"/>
                <w:szCs w:val="16"/>
              </w:rPr>
              <w:t xml:space="preserve"> </w:t>
            </w:r>
            <w:r>
              <w:rPr>
                <w:rFonts w:ascii="Arial" w:eastAsia="Arial" w:hAnsi="Arial" w:cs="Arial"/>
                <w:color w:val="000000"/>
                <w:sz w:val="16"/>
                <w:szCs w:val="16"/>
              </w:rPr>
              <w:t xml:space="preserve">The </w:t>
            </w:r>
            <w:r w:rsidRPr="00EA0E62">
              <w:rPr>
                <w:rFonts w:ascii="Arial" w:eastAsia="Arial" w:hAnsi="Arial" w:cs="Arial"/>
                <w:b/>
                <w:color w:val="117086"/>
                <w:sz w:val="16"/>
                <w:szCs w:val="16"/>
              </w:rPr>
              <w:t>Agreement</w:t>
            </w:r>
            <w:r>
              <w:rPr>
                <w:rFonts w:ascii="Arial" w:eastAsia="Arial" w:hAnsi="Arial" w:cs="Arial"/>
                <w:color w:val="000000"/>
                <w:sz w:val="16"/>
                <w:szCs w:val="16"/>
              </w:rPr>
              <w:t xml:space="preserve"> includes an additional Provider Covered Claim for any action, proceeding, or claim arising out of or relating to </w:t>
            </w:r>
            <w:r w:rsidRPr="005B4D6B">
              <w:rPr>
                <w:rFonts w:ascii="Arial" w:eastAsia="Arial" w:hAnsi="Arial" w:cs="Arial"/>
                <w:color w:val="000000"/>
                <w:sz w:val="16"/>
                <w:szCs w:val="16"/>
                <w:highlight w:val="yellow"/>
              </w:rPr>
              <w:t xml:space="preserve">[(1) </w:t>
            </w:r>
            <w:r w:rsidRPr="00EA0E62">
              <w:rPr>
                <w:rFonts w:ascii="Arial" w:eastAsia="Arial" w:hAnsi="Arial" w:cs="Arial"/>
                <w:b/>
                <w:color w:val="117086"/>
                <w:sz w:val="16"/>
                <w:szCs w:val="16"/>
                <w:highlight w:val="yellow"/>
              </w:rPr>
              <w:t>Provider’s</w:t>
            </w:r>
            <w:r w:rsidRPr="005B4D6B">
              <w:rPr>
                <w:rFonts w:ascii="Arial" w:eastAsia="Arial" w:hAnsi="Arial" w:cs="Arial"/>
                <w:color w:val="000000"/>
                <w:sz w:val="16"/>
                <w:szCs w:val="16"/>
                <w:highlight w:val="yellow"/>
              </w:rPr>
              <w:t xml:space="preserve"> breach or alleged breach of the DPA, or (2) </w:t>
            </w:r>
            <w:r w:rsidRPr="00ED35C3">
              <w:rPr>
                <w:rFonts w:ascii="Arial" w:eastAsia="Arial" w:hAnsi="Arial" w:cs="Arial"/>
                <w:b/>
                <w:color w:val="117086"/>
                <w:sz w:val="16"/>
                <w:szCs w:val="16"/>
                <w:highlight w:val="yellow"/>
              </w:rPr>
              <w:t>Provider’s</w:t>
            </w:r>
            <w:r w:rsidRPr="005B4D6B">
              <w:rPr>
                <w:rFonts w:ascii="Arial" w:eastAsia="Arial" w:hAnsi="Arial" w:cs="Arial"/>
                <w:color w:val="000000"/>
                <w:sz w:val="16"/>
                <w:szCs w:val="16"/>
                <w:highlight w:val="yellow"/>
              </w:rPr>
              <w:t xml:space="preserve"> gross negligence or willful misconduct, in each case, that results in </w:t>
            </w:r>
            <w:r w:rsidR="00E53E1E" w:rsidRPr="005B4D6B">
              <w:rPr>
                <w:rFonts w:ascii="Arial" w:eastAsia="Arial" w:hAnsi="Arial" w:cs="Arial"/>
                <w:color w:val="000000"/>
                <w:sz w:val="16"/>
                <w:szCs w:val="16"/>
                <w:highlight w:val="yellow"/>
              </w:rPr>
              <w:t>a Security Incident</w:t>
            </w:r>
            <w:r w:rsidRPr="005B4D6B">
              <w:rPr>
                <w:rFonts w:ascii="Arial" w:eastAsia="Arial" w:hAnsi="Arial" w:cs="Arial"/>
                <w:color w:val="000000"/>
                <w:sz w:val="16"/>
                <w:szCs w:val="16"/>
                <w:highlight w:val="yellow"/>
              </w:rPr>
              <w:t>.]</w:t>
            </w:r>
          </w:p>
          <w:p w14:paraId="3081BE52" w14:textId="77777777" w:rsidR="002C3111" w:rsidRDefault="002C3111" w:rsidP="002C3111">
            <w:pPr>
              <w:tabs>
                <w:tab w:val="left" w:pos="520"/>
              </w:tabs>
              <w:rPr>
                <w:rFonts w:ascii="Arial" w:eastAsia="Arial" w:hAnsi="Arial" w:cs="Arial"/>
                <w:color w:val="000000"/>
                <w:sz w:val="16"/>
                <w:szCs w:val="16"/>
              </w:rPr>
            </w:pPr>
          </w:p>
          <w:p w14:paraId="7A139341" w14:textId="046CC5F9" w:rsidR="002C3111" w:rsidRDefault="002C3111" w:rsidP="002C3111">
            <w:pPr>
              <w:tabs>
                <w:tab w:val="left" w:pos="520"/>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sidRPr="00B261AD">
              <w:rPr>
                <w:rFonts w:ascii="Arial" w:eastAsia="Arial" w:hAnsi="Arial" w:cs="Arial"/>
                <w:i/>
                <w:iCs/>
                <w:sz w:val="16"/>
                <w:szCs w:val="16"/>
                <w:highlight w:val="lightGray"/>
              </w:rPr>
              <w:t xml:space="preserve">[ </w:t>
            </w:r>
            <w:r>
              <w:rPr>
                <w:rFonts w:ascii="Arial" w:eastAsia="Arial" w:hAnsi="Arial" w:cs="Arial"/>
                <w:i/>
                <w:iCs/>
                <w:sz w:val="16"/>
                <w:szCs w:val="16"/>
                <w:highlight w:val="lightGray"/>
              </w:rPr>
              <w:t>select</w:t>
            </w:r>
            <w:r w:rsidRPr="00B261AD">
              <w:rPr>
                <w:rFonts w:ascii="Arial" w:eastAsia="Arial" w:hAnsi="Arial" w:cs="Arial"/>
                <w:i/>
                <w:iCs/>
                <w:sz w:val="16"/>
                <w:szCs w:val="16"/>
                <w:highlight w:val="lightGray"/>
              </w:rPr>
              <w:t xml:space="preserve"> if </w:t>
            </w:r>
            <w:r>
              <w:rPr>
                <w:rFonts w:ascii="Arial" w:eastAsia="Arial" w:hAnsi="Arial" w:cs="Arial"/>
                <w:i/>
                <w:iCs/>
                <w:sz w:val="16"/>
                <w:szCs w:val="16"/>
                <w:highlight w:val="lightGray"/>
                <w:u w:val="single"/>
              </w:rPr>
              <w:t>not</w:t>
            </w:r>
            <w:r w:rsidRPr="00B261AD">
              <w:rPr>
                <w:rFonts w:ascii="Arial" w:eastAsia="Arial" w:hAnsi="Arial" w:cs="Arial"/>
                <w:i/>
                <w:iCs/>
                <w:sz w:val="16"/>
                <w:szCs w:val="16"/>
                <w:highlight w:val="lightGray"/>
              </w:rPr>
              <w:t xml:space="preserve"> using Common Paper CSA: ]</w:t>
            </w:r>
            <w:r>
              <w:rPr>
                <w:rFonts w:ascii="Arial" w:eastAsia="Arial" w:hAnsi="Arial" w:cs="Arial"/>
                <w:sz w:val="16"/>
                <w:szCs w:val="16"/>
              </w:rPr>
              <w:t xml:space="preserve"> Without limiting the indemnity obligations in the </w:t>
            </w:r>
            <w:r w:rsidRPr="0012689F">
              <w:rPr>
                <w:rFonts w:ascii="Arial" w:eastAsia="Arial" w:hAnsi="Arial" w:cs="Arial"/>
                <w:b/>
                <w:color w:val="117086"/>
                <w:sz w:val="16"/>
                <w:szCs w:val="16"/>
              </w:rPr>
              <w:t>Agreement</w:t>
            </w:r>
            <w:r>
              <w:rPr>
                <w:rFonts w:ascii="Arial" w:eastAsia="Arial" w:hAnsi="Arial" w:cs="Arial"/>
                <w:sz w:val="16"/>
                <w:szCs w:val="16"/>
              </w:rPr>
              <w:t xml:space="preserve">, if any, </w:t>
            </w:r>
            <w:r w:rsidRPr="00E673FE">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sidRPr="00E673FE">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any action, proceeding, or claim made by someone other than </w:t>
            </w:r>
            <w:r w:rsidRPr="00E673FE">
              <w:rPr>
                <w:rFonts w:ascii="Arial" w:eastAsia="Arial" w:hAnsi="Arial" w:cs="Arial"/>
                <w:b/>
                <w:color w:val="117086"/>
                <w:sz w:val="16"/>
                <w:szCs w:val="16"/>
              </w:rPr>
              <w:t>Customer</w:t>
            </w:r>
            <w:r>
              <w:rPr>
                <w:rFonts w:ascii="Arial" w:eastAsia="Arial" w:hAnsi="Arial" w:cs="Arial"/>
                <w:sz w:val="16"/>
                <w:szCs w:val="16"/>
              </w:rPr>
              <w:t xml:space="preserve">, </w:t>
            </w:r>
            <w:r w:rsidRPr="00E673FE">
              <w:rPr>
                <w:rFonts w:ascii="Arial" w:eastAsia="Arial" w:hAnsi="Arial" w:cs="Arial"/>
                <w:b/>
                <w:color w:val="117086"/>
                <w:sz w:val="16"/>
                <w:szCs w:val="16"/>
              </w:rPr>
              <w:t>Customer’</w:t>
            </w:r>
            <w:r>
              <w:rPr>
                <w:rFonts w:ascii="Arial" w:eastAsia="Arial" w:hAnsi="Arial" w:cs="Arial"/>
                <w:b/>
                <w:color w:val="117086"/>
                <w:sz w:val="16"/>
                <w:szCs w:val="16"/>
              </w:rPr>
              <w:t xml:space="preserve">s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w:t>
            </w:r>
            <w:r w:rsidRPr="005B4D6B">
              <w:rPr>
                <w:rFonts w:ascii="Arial" w:eastAsia="Arial" w:hAnsi="Arial" w:cs="Arial"/>
                <w:color w:val="000000"/>
                <w:sz w:val="16"/>
                <w:szCs w:val="16"/>
                <w:highlight w:val="yellow"/>
              </w:rPr>
              <w:t xml:space="preserve">[(1) </w:t>
            </w:r>
            <w:r w:rsidRPr="00ED35C3">
              <w:rPr>
                <w:rFonts w:ascii="Arial" w:eastAsia="Arial" w:hAnsi="Arial" w:cs="Arial"/>
                <w:b/>
                <w:color w:val="117086"/>
                <w:sz w:val="16"/>
                <w:szCs w:val="16"/>
                <w:highlight w:val="yellow"/>
              </w:rPr>
              <w:t>Provider’s</w:t>
            </w:r>
            <w:r w:rsidRPr="005B4D6B">
              <w:rPr>
                <w:rFonts w:ascii="Arial" w:eastAsia="Arial" w:hAnsi="Arial" w:cs="Arial"/>
                <w:color w:val="000000"/>
                <w:sz w:val="16"/>
                <w:szCs w:val="16"/>
                <w:highlight w:val="yellow"/>
              </w:rPr>
              <w:t xml:space="preserve"> breach or alleged breach of the DPA, or (2) </w:t>
            </w:r>
            <w:r w:rsidRPr="00ED35C3">
              <w:rPr>
                <w:rFonts w:ascii="Arial" w:eastAsia="Arial" w:hAnsi="Arial" w:cs="Arial"/>
                <w:b/>
                <w:color w:val="117086"/>
                <w:sz w:val="16"/>
                <w:szCs w:val="16"/>
                <w:highlight w:val="yellow"/>
              </w:rPr>
              <w:lastRenderedPageBreak/>
              <w:t>Provider’s</w:t>
            </w:r>
            <w:r w:rsidRPr="005B4D6B">
              <w:rPr>
                <w:rFonts w:ascii="Arial" w:eastAsia="Arial" w:hAnsi="Arial" w:cs="Arial"/>
                <w:color w:val="000000"/>
                <w:sz w:val="16"/>
                <w:szCs w:val="16"/>
                <w:highlight w:val="yellow"/>
              </w:rPr>
              <w:t xml:space="preserve"> gross negligence or willful misconduct, in each case, that results in </w:t>
            </w:r>
            <w:r w:rsidR="00E53E1E" w:rsidRPr="005B4D6B">
              <w:rPr>
                <w:rFonts w:ascii="Arial" w:eastAsia="Arial" w:hAnsi="Arial" w:cs="Arial"/>
                <w:color w:val="000000"/>
                <w:sz w:val="16"/>
                <w:szCs w:val="16"/>
                <w:highlight w:val="yellow"/>
              </w:rPr>
              <w:t>a Security Incident</w:t>
            </w:r>
            <w:r w:rsidRPr="005B4D6B">
              <w:rPr>
                <w:rFonts w:ascii="Arial" w:eastAsia="Arial" w:hAnsi="Arial" w:cs="Arial"/>
                <w:color w:val="000000"/>
                <w:sz w:val="16"/>
                <w:szCs w:val="16"/>
                <w:highlight w:val="yellow"/>
              </w:rPr>
              <w:t>.]</w:t>
            </w:r>
          </w:p>
        </w:tc>
      </w:tr>
      <w:tr w:rsidR="002C3111" w14:paraId="52D75BE3" w14:textId="77777777" w:rsidTr="00603C7F">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5ABF31" w14:textId="57362703" w:rsidR="002C3111" w:rsidRDefault="002C3111" w:rsidP="002C3111">
            <w:pPr>
              <w:rPr>
                <w:rFonts w:ascii="Arial" w:eastAsia="Arial" w:hAnsi="Arial" w:cs="Arial"/>
                <w:b/>
                <w:sz w:val="18"/>
                <w:szCs w:val="18"/>
              </w:rPr>
            </w:pPr>
            <w:r>
              <w:rPr>
                <w:rFonts w:ascii="Arial" w:eastAsia="Arial" w:hAnsi="Arial" w:cs="Arial"/>
                <w:b/>
                <w:sz w:val="18"/>
                <w:szCs w:val="18"/>
              </w:rPr>
              <w:lastRenderedPageBreak/>
              <w:t>DPA Liability Cap</w:t>
            </w:r>
          </w:p>
        </w:tc>
        <w:tc>
          <w:tcPr>
            <w:tcW w:w="6660" w:type="dxa"/>
            <w:tcBorders>
              <w:top w:val="single" w:sz="4" w:space="0" w:color="C7C7C7"/>
              <w:left w:val="nil"/>
              <w:bottom w:val="single" w:sz="4" w:space="0" w:color="C7C7C7"/>
              <w:right w:val="nil"/>
            </w:tcBorders>
            <w:vAlign w:val="center"/>
          </w:tcPr>
          <w:p w14:paraId="7976AAC5" w14:textId="366790D4" w:rsidR="002C3111" w:rsidRPr="00ED35EF" w:rsidRDefault="002C3111" w:rsidP="002C3111">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the box to include this language and customize the yellow-bracketed amounts to add a separate super cap specific to DPA</w:t>
            </w:r>
            <w:r w:rsidR="006D4DBD">
              <w:rPr>
                <w:rFonts w:ascii="Arial" w:eastAsia="Arial" w:hAnsi="Arial" w:cs="Arial"/>
                <w:i/>
                <w:iCs/>
                <w:sz w:val="16"/>
                <w:szCs w:val="16"/>
                <w:highlight w:val="lightGray"/>
              </w:rPr>
              <w:t xml:space="preserve"> Covered Claims</w:t>
            </w:r>
            <w:r>
              <w:rPr>
                <w:rFonts w:ascii="Arial" w:eastAsia="Arial" w:hAnsi="Arial" w:cs="Arial"/>
                <w:i/>
                <w:iCs/>
                <w:sz w:val="16"/>
                <w:szCs w:val="16"/>
                <w:highlight w:val="lightGray"/>
              </w:rPr>
              <w:t>. If you do not want to provide a separate liability cap for DPA</w:t>
            </w:r>
            <w:r w:rsidR="006D4DBD">
              <w:rPr>
                <w:rFonts w:ascii="Arial" w:eastAsia="Arial" w:hAnsi="Arial" w:cs="Arial"/>
                <w:i/>
                <w:iCs/>
                <w:sz w:val="16"/>
                <w:szCs w:val="16"/>
                <w:highlight w:val="lightGray"/>
              </w:rPr>
              <w:t xml:space="preserve"> Covered Claims</w:t>
            </w:r>
            <w:r>
              <w:rPr>
                <w:rFonts w:ascii="Arial" w:eastAsia="Arial" w:hAnsi="Arial" w:cs="Arial"/>
                <w:i/>
                <w:iCs/>
                <w:sz w:val="16"/>
                <w:szCs w:val="16"/>
                <w:highlight w:val="lightGray"/>
              </w:rPr>
              <w:t>, delete this row entirely</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58824D3D" w14:textId="77777777" w:rsidR="002C3111" w:rsidRDefault="002C3111" w:rsidP="002C3111">
            <w:pPr>
              <w:tabs>
                <w:tab w:val="left" w:pos="519"/>
              </w:tabs>
              <w:rPr>
                <w:rFonts w:ascii="Arial" w:eastAsia="Arial" w:hAnsi="Arial" w:cs="Arial"/>
                <w:sz w:val="16"/>
                <w:szCs w:val="16"/>
              </w:rPr>
            </w:pPr>
          </w:p>
          <w:p w14:paraId="19D9F8CD" w14:textId="0FF276F8" w:rsidR="002C3111" w:rsidRDefault="002C3111" w:rsidP="002C3111">
            <w:pPr>
              <w:tabs>
                <w:tab w:val="left" w:pos="520"/>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B261AD">
              <w:rPr>
                <w:rFonts w:ascii="Arial" w:eastAsia="Arial" w:hAnsi="Arial" w:cs="Arial"/>
                <w:i/>
                <w:iCs/>
                <w:sz w:val="16"/>
                <w:szCs w:val="16"/>
                <w:highlight w:val="lightGray"/>
              </w:rPr>
              <w:t xml:space="preserve">[ </w:t>
            </w:r>
            <w:r>
              <w:rPr>
                <w:rFonts w:ascii="Arial" w:eastAsia="Arial" w:hAnsi="Arial" w:cs="Arial"/>
                <w:i/>
                <w:iCs/>
                <w:sz w:val="16"/>
                <w:szCs w:val="16"/>
                <w:highlight w:val="lightGray"/>
              </w:rPr>
              <w:t>select</w:t>
            </w:r>
            <w:r w:rsidRPr="00B261AD">
              <w:rPr>
                <w:rFonts w:ascii="Arial" w:eastAsia="Arial" w:hAnsi="Arial" w:cs="Arial"/>
                <w:i/>
                <w:iCs/>
                <w:sz w:val="16"/>
                <w:szCs w:val="16"/>
                <w:highlight w:val="lightGray"/>
              </w:rPr>
              <w:t xml:space="preserve"> if using Common Paper CSA: ]</w:t>
            </w:r>
            <w:r>
              <w:rPr>
                <w:rFonts w:ascii="Arial" w:eastAsia="Arial" w:hAnsi="Arial" w:cs="Arial"/>
                <w:sz w:val="16"/>
                <w:szCs w:val="16"/>
              </w:rPr>
              <w:t xml:space="preserve"> </w:t>
            </w:r>
            <w:r w:rsidRPr="00EA0E62">
              <w:rPr>
                <w:rFonts w:ascii="Arial" w:eastAsia="Arial" w:hAnsi="Arial" w:cs="Arial"/>
                <w:b/>
                <w:bCs/>
                <w:color w:val="000000"/>
                <w:sz w:val="16"/>
                <w:szCs w:val="16"/>
              </w:rPr>
              <w:t xml:space="preserve">The </w:t>
            </w:r>
            <w:r w:rsidRPr="00EA0E62">
              <w:rPr>
                <w:rFonts w:ascii="Arial" w:eastAsia="Arial" w:hAnsi="Arial" w:cs="Arial"/>
                <w:b/>
                <w:bCs/>
                <w:color w:val="117086"/>
                <w:sz w:val="16"/>
                <w:szCs w:val="16"/>
              </w:rPr>
              <w:t>Agreement</w:t>
            </w:r>
            <w:r w:rsidRPr="00EA0E62">
              <w:rPr>
                <w:rFonts w:ascii="Arial" w:eastAsia="Arial" w:hAnsi="Arial" w:cs="Arial"/>
                <w:b/>
                <w:bCs/>
                <w:color w:val="000000"/>
                <w:sz w:val="16"/>
                <w:szCs w:val="16"/>
              </w:rPr>
              <w:t xml:space="preserve"> includes an additional </w:t>
            </w:r>
            <w:r w:rsidRPr="00EA0E62">
              <w:rPr>
                <w:rFonts w:ascii="Arial" w:eastAsia="Arial" w:hAnsi="Arial" w:cs="Arial"/>
                <w:b/>
                <w:bCs/>
                <w:color w:val="117086"/>
                <w:sz w:val="16"/>
                <w:szCs w:val="16"/>
              </w:rPr>
              <w:t>Increased</w:t>
            </w:r>
            <w:r w:rsidRPr="00EA0E62">
              <w:rPr>
                <w:rFonts w:ascii="Arial" w:eastAsia="Arial" w:hAnsi="Arial" w:cs="Arial"/>
                <w:b/>
                <w:bCs/>
                <w:color w:val="000000"/>
                <w:sz w:val="16"/>
                <w:szCs w:val="16"/>
              </w:rPr>
              <w:t xml:space="preserve"> </w:t>
            </w:r>
            <w:r w:rsidRPr="00EA0E62">
              <w:rPr>
                <w:rFonts w:ascii="Arial" w:eastAsia="Arial" w:hAnsi="Arial" w:cs="Arial"/>
                <w:b/>
                <w:bCs/>
                <w:color w:val="117086"/>
                <w:sz w:val="16"/>
                <w:szCs w:val="16"/>
              </w:rPr>
              <w:t>Claim</w:t>
            </w:r>
            <w:r w:rsidRPr="00EA0E62">
              <w:rPr>
                <w:rFonts w:ascii="Arial" w:eastAsia="Arial" w:hAnsi="Arial" w:cs="Arial"/>
                <w:b/>
                <w:bCs/>
                <w:color w:val="000000"/>
                <w:sz w:val="16"/>
                <w:szCs w:val="16"/>
              </w:rPr>
              <w:t xml:space="preserve"> for </w:t>
            </w:r>
            <w:r w:rsidR="00845C8E" w:rsidRPr="00EA0E62">
              <w:rPr>
                <w:rFonts w:ascii="Arial" w:eastAsia="Arial" w:hAnsi="Arial" w:cs="Arial"/>
                <w:b/>
                <w:bCs/>
                <w:color w:val="117086"/>
                <w:sz w:val="16"/>
                <w:szCs w:val="16"/>
              </w:rPr>
              <w:t>DPA Covered Claims</w:t>
            </w:r>
            <w:r w:rsidRPr="00EA0E62">
              <w:rPr>
                <w:rFonts w:ascii="Arial" w:eastAsia="Arial" w:hAnsi="Arial" w:cs="Arial"/>
                <w:b/>
                <w:bCs/>
                <w:color w:val="000000"/>
                <w:sz w:val="16"/>
                <w:szCs w:val="16"/>
              </w:rPr>
              <w:t xml:space="preserve">, with a separate </w:t>
            </w:r>
            <w:r w:rsidRPr="00EA0E62">
              <w:rPr>
                <w:rFonts w:ascii="Arial" w:eastAsia="Arial" w:hAnsi="Arial" w:cs="Arial"/>
                <w:b/>
                <w:bCs/>
                <w:color w:val="117086"/>
                <w:sz w:val="16"/>
                <w:szCs w:val="16"/>
              </w:rPr>
              <w:t>Increased</w:t>
            </w:r>
            <w:r w:rsidRPr="00EA0E62">
              <w:rPr>
                <w:rFonts w:ascii="Arial" w:eastAsia="Arial" w:hAnsi="Arial" w:cs="Arial"/>
                <w:b/>
                <w:bCs/>
                <w:color w:val="000000"/>
                <w:sz w:val="16"/>
                <w:szCs w:val="16"/>
              </w:rPr>
              <w:t xml:space="preserve"> </w:t>
            </w:r>
            <w:r w:rsidRPr="00EA0E62">
              <w:rPr>
                <w:rFonts w:ascii="Arial" w:eastAsia="Arial" w:hAnsi="Arial" w:cs="Arial"/>
                <w:b/>
                <w:bCs/>
                <w:color w:val="117086"/>
                <w:sz w:val="16"/>
                <w:szCs w:val="16"/>
              </w:rPr>
              <w:t>Cap</w:t>
            </w:r>
            <w:r w:rsidRPr="00EA0E62">
              <w:rPr>
                <w:rFonts w:ascii="Arial" w:eastAsia="Arial" w:hAnsi="Arial" w:cs="Arial"/>
                <w:b/>
                <w:bCs/>
                <w:color w:val="000000"/>
                <w:sz w:val="16"/>
                <w:szCs w:val="16"/>
              </w:rPr>
              <w:t xml:space="preserve"> </w:t>
            </w:r>
            <w:r w:rsidRPr="00EA0E62">
              <w:rPr>
                <w:rFonts w:ascii="Arial" w:eastAsia="Arial" w:hAnsi="Arial" w:cs="Arial"/>
                <w:b/>
                <w:bCs/>
                <w:color w:val="117086"/>
                <w:sz w:val="16"/>
                <w:szCs w:val="16"/>
              </w:rPr>
              <w:t>Amount</w:t>
            </w:r>
            <w:r w:rsidRPr="00EA0E62">
              <w:rPr>
                <w:rFonts w:ascii="Arial" w:eastAsia="Arial" w:hAnsi="Arial" w:cs="Arial"/>
                <w:b/>
                <w:bCs/>
                <w:color w:val="000000"/>
                <w:sz w:val="16"/>
                <w:szCs w:val="16"/>
              </w:rPr>
              <w:t xml:space="preserve"> of the greater of $</w:t>
            </w:r>
            <w:r w:rsidRPr="00EA0E62">
              <w:rPr>
                <w:rFonts w:ascii="Arial" w:eastAsia="Arial" w:hAnsi="Arial" w:cs="Arial"/>
                <w:b/>
                <w:bCs/>
                <w:color w:val="000000"/>
                <w:sz w:val="16"/>
                <w:szCs w:val="16"/>
                <w:highlight w:val="yellow"/>
              </w:rPr>
              <w:t>[_________]</w:t>
            </w:r>
            <w:r w:rsidRPr="00EA0E62">
              <w:rPr>
                <w:rFonts w:ascii="Arial" w:eastAsia="Arial" w:hAnsi="Arial" w:cs="Arial"/>
                <w:b/>
                <w:bCs/>
                <w:color w:val="000000"/>
                <w:sz w:val="16"/>
                <w:szCs w:val="16"/>
              </w:rPr>
              <w:t xml:space="preserve"> or </w:t>
            </w:r>
            <w:r w:rsidRPr="00EA0E62">
              <w:rPr>
                <w:rFonts w:ascii="Arial" w:eastAsia="Arial" w:hAnsi="Arial" w:cs="Arial"/>
                <w:b/>
                <w:bCs/>
                <w:color w:val="000000"/>
                <w:sz w:val="16"/>
                <w:szCs w:val="16"/>
                <w:highlight w:val="yellow"/>
              </w:rPr>
              <w:t>[fill in a number greater than 1] times</w:t>
            </w:r>
            <w:r w:rsidRPr="00EA0E62">
              <w:rPr>
                <w:rFonts w:ascii="Arial" w:eastAsia="Arial" w:hAnsi="Arial" w:cs="Arial"/>
                <w:b/>
                <w:bCs/>
                <w:color w:val="000000"/>
                <w:sz w:val="16"/>
                <w:szCs w:val="16"/>
              </w:rPr>
              <w:t xml:space="preserve"> the fees paid or payable by </w:t>
            </w:r>
            <w:r w:rsidRPr="00EA0E62">
              <w:rPr>
                <w:rFonts w:ascii="Arial" w:eastAsia="Arial" w:hAnsi="Arial" w:cs="Arial"/>
                <w:b/>
                <w:bCs/>
                <w:color w:val="117086"/>
                <w:sz w:val="16"/>
                <w:szCs w:val="16"/>
              </w:rPr>
              <w:t>Customer</w:t>
            </w:r>
            <w:r w:rsidRPr="00EA0E62">
              <w:rPr>
                <w:rFonts w:ascii="Arial" w:eastAsia="Arial" w:hAnsi="Arial" w:cs="Arial"/>
                <w:b/>
                <w:bCs/>
                <w:color w:val="000000"/>
                <w:sz w:val="16"/>
                <w:szCs w:val="16"/>
              </w:rPr>
              <w:t xml:space="preserve"> to </w:t>
            </w:r>
            <w:r w:rsidRPr="00EA0E62">
              <w:rPr>
                <w:rFonts w:ascii="Arial" w:eastAsia="Arial" w:hAnsi="Arial" w:cs="Arial"/>
                <w:b/>
                <w:bCs/>
                <w:color w:val="117086"/>
                <w:sz w:val="16"/>
                <w:szCs w:val="16"/>
              </w:rPr>
              <w:t>Provider</w:t>
            </w:r>
            <w:r w:rsidRPr="00EA0E62">
              <w:rPr>
                <w:rFonts w:ascii="Arial" w:eastAsia="Arial" w:hAnsi="Arial" w:cs="Arial"/>
                <w:b/>
                <w:bCs/>
                <w:color w:val="000000"/>
                <w:sz w:val="16"/>
                <w:szCs w:val="16"/>
              </w:rPr>
              <w:t xml:space="preserve"> in the 12 month period immediately before the claim.</w:t>
            </w:r>
          </w:p>
          <w:p w14:paraId="5A2A8991" w14:textId="77777777" w:rsidR="002C3111" w:rsidRDefault="002C3111" w:rsidP="002C3111">
            <w:pPr>
              <w:tabs>
                <w:tab w:val="left" w:pos="520"/>
              </w:tabs>
              <w:rPr>
                <w:rFonts w:ascii="Arial" w:eastAsia="Arial" w:hAnsi="Arial" w:cs="Arial"/>
                <w:color w:val="000000"/>
                <w:sz w:val="16"/>
                <w:szCs w:val="16"/>
              </w:rPr>
            </w:pPr>
          </w:p>
          <w:p w14:paraId="7AAD2FAA" w14:textId="60B96FDA" w:rsidR="00A27F40" w:rsidRPr="00EA0E62" w:rsidRDefault="002C3111" w:rsidP="002C3111">
            <w:pPr>
              <w:tabs>
                <w:tab w:val="left" w:pos="520"/>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B261AD">
              <w:rPr>
                <w:rFonts w:ascii="Arial" w:eastAsia="Arial" w:hAnsi="Arial" w:cs="Arial"/>
                <w:i/>
                <w:iCs/>
                <w:sz w:val="16"/>
                <w:szCs w:val="16"/>
                <w:highlight w:val="lightGray"/>
              </w:rPr>
              <w:t xml:space="preserve">[ </w:t>
            </w:r>
            <w:r>
              <w:rPr>
                <w:rFonts w:ascii="Arial" w:eastAsia="Arial" w:hAnsi="Arial" w:cs="Arial"/>
                <w:i/>
                <w:iCs/>
                <w:sz w:val="16"/>
                <w:szCs w:val="16"/>
                <w:highlight w:val="lightGray"/>
              </w:rPr>
              <w:t>select</w:t>
            </w:r>
            <w:r w:rsidRPr="00B261AD">
              <w:rPr>
                <w:rFonts w:ascii="Arial" w:eastAsia="Arial" w:hAnsi="Arial" w:cs="Arial"/>
                <w:i/>
                <w:iCs/>
                <w:sz w:val="16"/>
                <w:szCs w:val="16"/>
                <w:highlight w:val="lightGray"/>
              </w:rPr>
              <w:t xml:space="preserve"> if </w:t>
            </w:r>
            <w:r w:rsidRPr="00B261AD">
              <w:rPr>
                <w:rFonts w:ascii="Arial" w:eastAsia="Arial" w:hAnsi="Arial" w:cs="Arial"/>
                <w:i/>
                <w:iCs/>
                <w:sz w:val="16"/>
                <w:szCs w:val="16"/>
                <w:highlight w:val="lightGray"/>
                <w:u w:val="single"/>
              </w:rPr>
              <w:t>not</w:t>
            </w:r>
            <w:r>
              <w:rPr>
                <w:rFonts w:ascii="Arial" w:eastAsia="Arial" w:hAnsi="Arial" w:cs="Arial"/>
                <w:i/>
                <w:iCs/>
                <w:sz w:val="16"/>
                <w:szCs w:val="16"/>
                <w:highlight w:val="lightGray"/>
              </w:rPr>
              <w:t xml:space="preserve"> </w:t>
            </w:r>
            <w:r w:rsidRPr="00B261AD">
              <w:rPr>
                <w:rFonts w:ascii="Arial" w:eastAsia="Arial" w:hAnsi="Arial" w:cs="Arial"/>
                <w:i/>
                <w:iCs/>
                <w:sz w:val="16"/>
                <w:szCs w:val="16"/>
                <w:highlight w:val="lightGray"/>
              </w:rPr>
              <w:t>using Common Paper CSA: ]</w:t>
            </w:r>
            <w:r>
              <w:rPr>
                <w:rFonts w:ascii="Arial" w:eastAsia="Arial" w:hAnsi="Arial" w:cs="Arial"/>
                <w:sz w:val="16"/>
                <w:szCs w:val="16"/>
              </w:rPr>
              <w:t xml:space="preserve"> </w:t>
            </w:r>
            <w:r w:rsidR="00A27F40">
              <w:rPr>
                <w:rFonts w:ascii="Arial" w:eastAsia="Arial" w:hAnsi="Arial" w:cs="Arial"/>
                <w:sz w:val="16"/>
                <w:szCs w:val="16"/>
              </w:rPr>
              <w:t xml:space="preserve">The following is added to the end of </w:t>
            </w:r>
            <w:r w:rsidR="00A27F40" w:rsidRPr="00EA0E62">
              <w:rPr>
                <w:rFonts w:ascii="Arial" w:eastAsia="Arial" w:hAnsi="Arial" w:cs="Arial"/>
                <w:sz w:val="16"/>
                <w:szCs w:val="16"/>
              </w:rPr>
              <w:t>Section 8.1 of the DPA Standard Terms:</w:t>
            </w:r>
          </w:p>
          <w:p w14:paraId="2A077670" w14:textId="77777777" w:rsidR="00A27F40" w:rsidRPr="00EA0E62" w:rsidRDefault="00A27F40" w:rsidP="002C3111">
            <w:pPr>
              <w:tabs>
                <w:tab w:val="left" w:pos="520"/>
              </w:tabs>
              <w:rPr>
                <w:rFonts w:ascii="Arial" w:eastAsia="Arial" w:hAnsi="Arial" w:cs="Arial"/>
                <w:sz w:val="16"/>
                <w:szCs w:val="16"/>
              </w:rPr>
            </w:pPr>
          </w:p>
          <w:p w14:paraId="3E6564C3" w14:textId="732C58AC" w:rsidR="002C3111" w:rsidRPr="00B4798F" w:rsidRDefault="00A27F40" w:rsidP="002C3111">
            <w:pPr>
              <w:tabs>
                <w:tab w:val="left" w:pos="520"/>
              </w:tabs>
              <w:rPr>
                <w:rFonts w:ascii="Arial" w:eastAsia="Arial" w:hAnsi="Arial" w:cs="Arial"/>
                <w:b/>
                <w:sz w:val="16"/>
                <w:szCs w:val="16"/>
              </w:rPr>
            </w:pPr>
            <w:r>
              <w:rPr>
                <w:rFonts w:ascii="Arial" w:eastAsia="Arial" w:hAnsi="Arial" w:cs="Arial"/>
                <w:b/>
                <w:bCs/>
                <w:color w:val="000000"/>
                <w:sz w:val="16"/>
                <w:szCs w:val="16"/>
              </w:rPr>
              <w:t>However</w:t>
            </w:r>
            <w:r w:rsidR="002C3111" w:rsidRPr="007473A6">
              <w:rPr>
                <w:rFonts w:ascii="Arial" w:eastAsia="Arial" w:hAnsi="Arial" w:cs="Arial"/>
                <w:b/>
                <w:bCs/>
                <w:color w:val="000000"/>
                <w:sz w:val="16"/>
                <w:szCs w:val="16"/>
              </w:rPr>
              <w:t>,</w:t>
            </w:r>
            <w:r w:rsidR="002C3111">
              <w:rPr>
                <w:rFonts w:ascii="Arial" w:eastAsia="Arial" w:hAnsi="Arial" w:cs="Arial"/>
                <w:color w:val="000000"/>
                <w:sz w:val="16"/>
                <w:szCs w:val="16"/>
              </w:rPr>
              <w:t xml:space="preserve"> </w:t>
            </w:r>
            <w:r w:rsidR="00E2335A" w:rsidRPr="00ED35C3">
              <w:rPr>
                <w:rFonts w:ascii="Arial" w:eastAsia="Arial" w:hAnsi="Arial" w:cs="Arial"/>
                <w:b/>
                <w:bCs/>
                <w:color w:val="117086"/>
                <w:sz w:val="16"/>
                <w:szCs w:val="16"/>
              </w:rPr>
              <w:t>Provider’s</w:t>
            </w:r>
            <w:r w:rsidR="00E2335A">
              <w:rPr>
                <w:rFonts w:ascii="Arial" w:eastAsia="Arial" w:hAnsi="Arial" w:cs="Arial"/>
                <w:b/>
                <w:bCs/>
                <w:sz w:val="16"/>
                <w:szCs w:val="16"/>
              </w:rPr>
              <w:t xml:space="preserve"> </w:t>
            </w:r>
            <w:r w:rsidR="002C3111">
              <w:rPr>
                <w:rFonts w:ascii="Arial" w:eastAsia="Arial" w:hAnsi="Arial" w:cs="Arial"/>
                <w:b/>
                <w:sz w:val="16"/>
                <w:szCs w:val="16"/>
              </w:rPr>
              <w:t>total cumulative liability arising out of</w:t>
            </w:r>
            <w:r w:rsidR="00D27740">
              <w:rPr>
                <w:rFonts w:ascii="Arial" w:eastAsia="Arial" w:hAnsi="Arial" w:cs="Arial"/>
                <w:b/>
                <w:sz w:val="16"/>
                <w:szCs w:val="16"/>
              </w:rPr>
              <w:t xml:space="preserve"> or related to</w:t>
            </w:r>
            <w:r w:rsidR="00E2335A">
              <w:rPr>
                <w:rFonts w:ascii="Arial" w:eastAsia="Arial" w:hAnsi="Arial" w:cs="Arial"/>
                <w:b/>
                <w:sz w:val="16"/>
                <w:szCs w:val="16"/>
              </w:rPr>
              <w:t xml:space="preserve"> </w:t>
            </w:r>
            <w:r w:rsidR="00E2335A" w:rsidRPr="00ED35C3">
              <w:rPr>
                <w:rFonts w:ascii="Arial" w:eastAsia="Arial" w:hAnsi="Arial" w:cs="Arial"/>
                <w:b/>
                <w:bCs/>
                <w:color w:val="117086"/>
                <w:sz w:val="16"/>
                <w:szCs w:val="16"/>
              </w:rPr>
              <w:t>DPA Covered Claims</w:t>
            </w:r>
            <w:r w:rsidR="002C3111">
              <w:rPr>
                <w:rFonts w:ascii="Arial" w:eastAsia="Arial" w:hAnsi="Arial" w:cs="Arial"/>
                <w:b/>
                <w:sz w:val="16"/>
                <w:szCs w:val="16"/>
              </w:rPr>
              <w:t xml:space="preserve"> will not be more than the greater of </w:t>
            </w:r>
            <w:r w:rsidR="002C3111" w:rsidRPr="00B4798F">
              <w:rPr>
                <w:rFonts w:ascii="Arial" w:eastAsia="Arial" w:hAnsi="Arial" w:cs="Arial"/>
                <w:b/>
                <w:bCs/>
                <w:color w:val="000000"/>
                <w:sz w:val="16"/>
                <w:szCs w:val="16"/>
              </w:rPr>
              <w:t>$</w:t>
            </w:r>
            <w:r w:rsidR="002C3111" w:rsidRPr="00B4798F">
              <w:rPr>
                <w:rFonts w:ascii="Arial" w:eastAsia="Arial" w:hAnsi="Arial" w:cs="Arial"/>
                <w:b/>
                <w:bCs/>
                <w:color w:val="000000"/>
                <w:sz w:val="16"/>
                <w:szCs w:val="16"/>
                <w:highlight w:val="yellow"/>
              </w:rPr>
              <w:t>[_________]</w:t>
            </w:r>
            <w:r w:rsidR="002C3111" w:rsidRPr="00B4798F">
              <w:rPr>
                <w:rFonts w:ascii="Arial" w:eastAsia="Arial" w:hAnsi="Arial" w:cs="Arial"/>
                <w:b/>
                <w:bCs/>
                <w:color w:val="000000"/>
                <w:sz w:val="16"/>
                <w:szCs w:val="16"/>
              </w:rPr>
              <w:t xml:space="preserve"> or </w:t>
            </w:r>
            <w:r w:rsidR="002C3111" w:rsidRPr="00B4798F">
              <w:rPr>
                <w:rFonts w:ascii="Arial" w:eastAsia="Arial" w:hAnsi="Arial" w:cs="Arial"/>
                <w:b/>
                <w:bCs/>
                <w:color w:val="000000"/>
                <w:sz w:val="16"/>
                <w:szCs w:val="16"/>
                <w:highlight w:val="yellow"/>
              </w:rPr>
              <w:t>[fill in a number greater than 1] times</w:t>
            </w:r>
            <w:r w:rsidR="002C3111" w:rsidRPr="00B4798F">
              <w:rPr>
                <w:rFonts w:ascii="Arial" w:eastAsia="Arial" w:hAnsi="Arial" w:cs="Arial"/>
                <w:b/>
                <w:bCs/>
                <w:color w:val="000000"/>
                <w:sz w:val="16"/>
                <w:szCs w:val="16"/>
              </w:rPr>
              <w:t xml:space="preserve"> the fees paid or payable by </w:t>
            </w:r>
            <w:r w:rsidR="002C3111" w:rsidRPr="00B4798F">
              <w:rPr>
                <w:rFonts w:ascii="Arial" w:eastAsia="Arial" w:hAnsi="Arial" w:cs="Arial"/>
                <w:b/>
                <w:color w:val="117086"/>
                <w:sz w:val="16"/>
                <w:szCs w:val="16"/>
              </w:rPr>
              <w:t>Customer</w:t>
            </w:r>
            <w:r w:rsidR="002C3111" w:rsidRPr="00B4798F">
              <w:rPr>
                <w:rFonts w:ascii="Arial" w:eastAsia="Arial" w:hAnsi="Arial" w:cs="Arial"/>
                <w:b/>
                <w:bCs/>
                <w:color w:val="000000"/>
                <w:sz w:val="16"/>
                <w:szCs w:val="16"/>
              </w:rPr>
              <w:t xml:space="preserve"> to </w:t>
            </w:r>
            <w:r w:rsidR="002C3111" w:rsidRPr="00B4798F">
              <w:rPr>
                <w:rFonts w:ascii="Arial" w:eastAsia="Arial" w:hAnsi="Arial" w:cs="Arial"/>
                <w:b/>
                <w:color w:val="117086"/>
                <w:sz w:val="16"/>
                <w:szCs w:val="16"/>
              </w:rPr>
              <w:t>Provider</w:t>
            </w:r>
            <w:r w:rsidR="002C3111" w:rsidRPr="00B4798F">
              <w:rPr>
                <w:rFonts w:ascii="Arial" w:eastAsia="Arial" w:hAnsi="Arial" w:cs="Arial"/>
                <w:b/>
                <w:bCs/>
                <w:color w:val="000000"/>
                <w:sz w:val="16"/>
                <w:szCs w:val="16"/>
              </w:rPr>
              <w:t xml:space="preserve"> in the </w:t>
            </w:r>
            <w:proofErr w:type="gramStart"/>
            <w:r w:rsidR="002C3111" w:rsidRPr="00B4798F">
              <w:rPr>
                <w:rFonts w:ascii="Arial" w:eastAsia="Arial" w:hAnsi="Arial" w:cs="Arial"/>
                <w:b/>
                <w:bCs/>
                <w:color w:val="000000"/>
                <w:sz w:val="16"/>
                <w:szCs w:val="16"/>
              </w:rPr>
              <w:t>12 month</w:t>
            </w:r>
            <w:proofErr w:type="gramEnd"/>
            <w:r w:rsidR="002C3111" w:rsidRPr="00B4798F">
              <w:rPr>
                <w:rFonts w:ascii="Arial" w:eastAsia="Arial" w:hAnsi="Arial" w:cs="Arial"/>
                <w:b/>
                <w:bCs/>
                <w:color w:val="000000"/>
                <w:sz w:val="16"/>
                <w:szCs w:val="16"/>
              </w:rPr>
              <w:t xml:space="preserve"> period immediately before the claim.</w:t>
            </w:r>
          </w:p>
        </w:tc>
      </w:tr>
      <w:tr w:rsidR="00FF581C" w14:paraId="43B3D30E" w14:textId="77777777" w:rsidTr="00603C7F">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968D52A" w14:textId="66FB65C7" w:rsidR="00FF581C" w:rsidRPr="00603C7F" w:rsidRDefault="00FF581C" w:rsidP="00FF581C">
            <w:pPr>
              <w:rPr>
                <w:rFonts w:ascii="Arial" w:eastAsia="Arial" w:hAnsi="Arial" w:cs="Arial"/>
                <w:b/>
                <w:sz w:val="18"/>
                <w:szCs w:val="18"/>
              </w:rPr>
            </w:pPr>
            <w:r>
              <w:rPr>
                <w:rFonts w:ascii="Arial" w:eastAsia="Arial" w:hAnsi="Arial" w:cs="Arial"/>
                <w:b/>
                <w:sz w:val="18"/>
                <w:szCs w:val="18"/>
              </w:rPr>
              <w:t>Governing Law and Chosen Courts</w:t>
            </w:r>
          </w:p>
        </w:tc>
        <w:tc>
          <w:tcPr>
            <w:tcW w:w="6660" w:type="dxa"/>
            <w:tcBorders>
              <w:top w:val="single" w:sz="4" w:space="0" w:color="C7C7C7"/>
              <w:left w:val="nil"/>
              <w:bottom w:val="single" w:sz="4" w:space="0" w:color="C7C7C7"/>
              <w:right w:val="nil"/>
            </w:tcBorders>
            <w:vAlign w:val="center"/>
          </w:tcPr>
          <w:p w14:paraId="1A2D756E" w14:textId="77777777" w:rsidR="002C3111" w:rsidRPr="00ED35EF" w:rsidRDefault="002C3111" w:rsidP="002C3111">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the box / include this language to modify the governing law and jurisdiction for this DPA (governing law for SCCs are handled in the Restricted Transfer section). If you do not want to modify the governing law and jurisdiction from the Agreement, delete this row entirely</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5CFEC723" w14:textId="77777777" w:rsidR="002C3111" w:rsidRDefault="002C3111" w:rsidP="002C3111">
            <w:pPr>
              <w:rPr>
                <w:rFonts w:ascii="Arial" w:eastAsia="Arial" w:hAnsi="Arial" w:cs="Arial"/>
                <w:sz w:val="16"/>
                <w:szCs w:val="16"/>
              </w:rPr>
            </w:pPr>
          </w:p>
          <w:p w14:paraId="352A832D" w14:textId="77777777" w:rsidR="002C3111" w:rsidRDefault="002C3111" w:rsidP="002C3111">
            <w:pPr>
              <w:tabs>
                <w:tab w:val="left" w:pos="520"/>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Notwithstanding the governing law or similar clauses of the </w:t>
            </w:r>
            <w:r w:rsidRPr="00EA0E62">
              <w:rPr>
                <w:rFonts w:ascii="Arial" w:eastAsia="Arial" w:hAnsi="Arial" w:cs="Arial"/>
                <w:b/>
                <w:color w:val="117086"/>
                <w:sz w:val="16"/>
                <w:szCs w:val="16"/>
              </w:rPr>
              <w:t>Agreement</w:t>
            </w:r>
            <w:r>
              <w:rPr>
                <w:rFonts w:ascii="Arial" w:eastAsia="Arial" w:hAnsi="Arial" w:cs="Arial"/>
                <w:sz w:val="16"/>
                <w:szCs w:val="16"/>
              </w:rPr>
              <w:t xml:space="preserve">, all interpretations and disputes about this DPA will be governed by the laws of the </w:t>
            </w:r>
            <w:r w:rsidRPr="00EA0E62">
              <w:rPr>
                <w:rFonts w:ascii="Arial" w:eastAsia="Arial" w:hAnsi="Arial" w:cs="Arial"/>
                <w:b/>
                <w:color w:val="117086"/>
                <w:sz w:val="16"/>
                <w:szCs w:val="16"/>
              </w:rPr>
              <w:t>Governing</w:t>
            </w:r>
            <w:r w:rsidRPr="00357667">
              <w:rPr>
                <w:rFonts w:ascii="Arial" w:eastAsia="Arial" w:hAnsi="Arial" w:cs="Arial"/>
                <w:b/>
                <w:bCs/>
                <w:sz w:val="16"/>
                <w:szCs w:val="16"/>
              </w:rPr>
              <w:t xml:space="preserve"> </w:t>
            </w:r>
            <w:r w:rsidRPr="00EA0E62">
              <w:rPr>
                <w:rFonts w:ascii="Arial" w:eastAsia="Arial" w:hAnsi="Arial" w:cs="Arial"/>
                <w:b/>
                <w:color w:val="117086"/>
                <w:sz w:val="16"/>
                <w:szCs w:val="16"/>
              </w:rPr>
              <w:t>State</w:t>
            </w:r>
            <w:r>
              <w:rPr>
                <w:rFonts w:ascii="Arial" w:eastAsia="Arial" w:hAnsi="Arial" w:cs="Arial"/>
                <w:sz w:val="16"/>
                <w:szCs w:val="16"/>
              </w:rPr>
              <w:t xml:space="preserve">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In addition, and notwithstanding the forum selection, jurisdiction, or similar clauses of the Agreement, the parties agree to bring any legal suit, action, or proceeding about this DPA in, and each party irrevocably submits to the exclusive jurisdiction of, the courts of the </w:t>
            </w:r>
            <w:r w:rsidRPr="00EA0E62">
              <w:rPr>
                <w:rFonts w:ascii="Arial" w:eastAsia="Arial" w:hAnsi="Arial" w:cs="Arial"/>
                <w:b/>
                <w:color w:val="117086"/>
                <w:sz w:val="16"/>
                <w:szCs w:val="16"/>
              </w:rPr>
              <w:t>Governing</w:t>
            </w:r>
            <w:r w:rsidRPr="00357667">
              <w:rPr>
                <w:rFonts w:ascii="Arial" w:eastAsia="Arial" w:hAnsi="Arial" w:cs="Arial"/>
                <w:b/>
                <w:bCs/>
                <w:sz w:val="16"/>
                <w:szCs w:val="16"/>
              </w:rPr>
              <w:t xml:space="preserve"> </w:t>
            </w:r>
            <w:r w:rsidRPr="00EA0E62">
              <w:rPr>
                <w:rFonts w:ascii="Arial" w:eastAsia="Arial" w:hAnsi="Arial" w:cs="Arial"/>
                <w:b/>
                <w:color w:val="117086"/>
                <w:sz w:val="16"/>
                <w:szCs w:val="16"/>
              </w:rPr>
              <w:t>State</w:t>
            </w:r>
            <w:r>
              <w:rPr>
                <w:rFonts w:ascii="Arial" w:eastAsia="Arial" w:hAnsi="Arial" w:cs="Arial"/>
                <w:sz w:val="16"/>
                <w:szCs w:val="16"/>
              </w:rPr>
              <w:t>.</w:t>
            </w:r>
          </w:p>
          <w:p w14:paraId="3AF719AF" w14:textId="77777777" w:rsidR="002C3111" w:rsidRDefault="002C3111" w:rsidP="002C3111">
            <w:pPr>
              <w:rPr>
                <w:rFonts w:ascii="Arial" w:eastAsia="Arial" w:hAnsi="Arial" w:cs="Arial"/>
                <w:sz w:val="16"/>
                <w:szCs w:val="16"/>
                <w:highlight w:val="yellow"/>
              </w:rPr>
            </w:pPr>
          </w:p>
          <w:p w14:paraId="018418B0" w14:textId="34A11B3A" w:rsidR="00FF581C" w:rsidRPr="00603C7F" w:rsidRDefault="002C3111" w:rsidP="00855736">
            <w:pPr>
              <w:ind w:left="520"/>
              <w:rPr>
                <w:rFonts w:ascii="Arial" w:eastAsia="Arial" w:hAnsi="Arial" w:cs="Arial"/>
                <w:bCs/>
                <w:sz w:val="18"/>
                <w:szCs w:val="18"/>
              </w:rPr>
            </w:pPr>
            <w:r w:rsidRPr="00855736">
              <w:rPr>
                <w:rFonts w:ascii="Arial" w:eastAsia="Arial" w:hAnsi="Arial" w:cs="Arial"/>
                <w:b/>
                <w:bCs/>
                <w:sz w:val="16"/>
                <w:szCs w:val="16"/>
              </w:rPr>
              <w:t>Governing State</w:t>
            </w:r>
            <w:r w:rsidRPr="00855736">
              <w:rPr>
                <w:rFonts w:ascii="Arial" w:eastAsia="Arial" w:hAnsi="Arial" w:cs="Arial"/>
                <w:sz w:val="16"/>
                <w:szCs w:val="16"/>
              </w:rPr>
              <w:t xml:space="preserve"> means: </w:t>
            </w:r>
            <w:r w:rsidRPr="00D16075">
              <w:rPr>
                <w:rFonts w:ascii="Arial" w:eastAsia="Arial" w:hAnsi="Arial" w:cs="Arial"/>
                <w:sz w:val="16"/>
                <w:szCs w:val="16"/>
                <w:highlight w:val="yellow"/>
              </w:rPr>
              <w:t xml:space="preserve">[ Select a state, province, or </w:t>
            </w:r>
            <w:proofErr w:type="gramStart"/>
            <w:r w:rsidRPr="00D16075">
              <w:rPr>
                <w:rFonts w:ascii="Arial" w:eastAsia="Arial" w:hAnsi="Arial" w:cs="Arial"/>
                <w:sz w:val="16"/>
                <w:szCs w:val="16"/>
                <w:highlight w:val="yellow"/>
              </w:rPr>
              <w:t>country ]</w:t>
            </w:r>
            <w:proofErr w:type="gramEnd"/>
          </w:p>
        </w:tc>
      </w:tr>
      <w:tr w:rsidR="00E94B44" w14:paraId="52FB4BFE" w14:textId="77777777" w:rsidTr="00603C7F">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128CF87" w14:textId="4E42FE0A" w:rsidR="00E94B44" w:rsidRDefault="00BA5A9E" w:rsidP="00FF581C">
            <w:pPr>
              <w:rPr>
                <w:rFonts w:ascii="Arial" w:eastAsia="Arial" w:hAnsi="Arial" w:cs="Arial"/>
                <w:b/>
                <w:sz w:val="18"/>
                <w:szCs w:val="18"/>
              </w:rPr>
            </w:pPr>
            <w:r>
              <w:rPr>
                <w:rFonts w:ascii="Arial" w:eastAsia="Arial" w:hAnsi="Arial" w:cs="Arial"/>
                <w:b/>
                <w:sz w:val="18"/>
                <w:szCs w:val="18"/>
              </w:rPr>
              <w:t>Service Provider Relationship</w:t>
            </w:r>
          </w:p>
        </w:tc>
        <w:tc>
          <w:tcPr>
            <w:tcW w:w="6660" w:type="dxa"/>
            <w:tcBorders>
              <w:top w:val="single" w:sz="4" w:space="0" w:color="C7C7C7"/>
              <w:left w:val="nil"/>
              <w:bottom w:val="single" w:sz="4" w:space="0" w:color="C7C7C7"/>
              <w:right w:val="nil"/>
            </w:tcBorders>
            <w:vAlign w:val="center"/>
          </w:tcPr>
          <w:p w14:paraId="07DD1BF8" w14:textId="557006FB" w:rsidR="00EC736C" w:rsidRPr="00EA0E62" w:rsidRDefault="00EC736C" w:rsidP="002C3111">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the box / include this language to affirm a service provider relationship and that no sale of personal information (e.g., as regulated by CCPA) will occur</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764BFC53" w14:textId="77777777" w:rsidR="00EC736C" w:rsidRDefault="00EC736C" w:rsidP="002C3111">
            <w:pPr>
              <w:tabs>
                <w:tab w:val="left" w:pos="519"/>
              </w:tabs>
              <w:spacing w:line="276" w:lineRule="auto"/>
              <w:rPr>
                <w:rFonts w:ascii="Arial" w:eastAsia="Arial" w:hAnsi="Arial" w:cs="Arial"/>
                <w:sz w:val="16"/>
                <w:szCs w:val="16"/>
              </w:rPr>
            </w:pPr>
          </w:p>
          <w:p w14:paraId="15AE18D4" w14:textId="51B0B6D2" w:rsidR="00E94B44" w:rsidRPr="00EA0E62" w:rsidRDefault="00EC736C" w:rsidP="00D676EE">
            <w:pPr>
              <w:tabs>
                <w:tab w:val="left" w:pos="519"/>
              </w:tabs>
              <w:spacing w:line="276" w:lineRule="auto"/>
              <w:rPr>
                <w:rFonts w:ascii="Arial" w:eastAsia="Arial" w:hAnsi="Arial" w:cs="Arial"/>
                <w:sz w:val="16"/>
                <w:szCs w:val="16"/>
                <w:highlight w:val="lightGray"/>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00D33DFB">
              <w:rPr>
                <w:rFonts w:ascii="Arial" w:eastAsia="Arial" w:hAnsi="Arial" w:cs="Arial"/>
                <w:sz w:val="16"/>
                <w:szCs w:val="16"/>
              </w:rPr>
              <w:t xml:space="preserve">To the extent </w:t>
            </w:r>
            <w:r w:rsidR="00D33DFB" w:rsidRPr="00071153">
              <w:rPr>
                <w:rFonts w:ascii="Arial" w:eastAsia="Arial" w:hAnsi="Arial" w:cs="Arial"/>
                <w:sz w:val="16"/>
                <w:szCs w:val="16"/>
              </w:rPr>
              <w:t>California Consumer Privacy Act, Cal. Civ. Code § 1798.100 et seq</w:t>
            </w:r>
            <w:r w:rsidR="00D33DFB">
              <w:rPr>
                <w:rFonts w:ascii="Arial" w:eastAsia="Arial" w:hAnsi="Arial" w:cs="Arial"/>
                <w:sz w:val="16"/>
                <w:szCs w:val="16"/>
              </w:rPr>
              <w:t xml:space="preserve"> (“</w:t>
            </w:r>
            <w:r w:rsidR="00D33DFB" w:rsidRPr="00EA0E62">
              <w:rPr>
                <w:rFonts w:ascii="Arial" w:eastAsia="Arial" w:hAnsi="Arial" w:cs="Arial"/>
                <w:b/>
                <w:bCs/>
                <w:sz w:val="16"/>
                <w:szCs w:val="16"/>
              </w:rPr>
              <w:t>CCPA</w:t>
            </w:r>
            <w:r w:rsidR="00D33DFB">
              <w:rPr>
                <w:rFonts w:ascii="Arial" w:eastAsia="Arial" w:hAnsi="Arial" w:cs="Arial"/>
                <w:sz w:val="16"/>
                <w:szCs w:val="16"/>
              </w:rPr>
              <w:t xml:space="preserve">”) </w:t>
            </w:r>
            <w:r w:rsidR="00D676EE">
              <w:rPr>
                <w:rFonts w:ascii="Arial" w:eastAsia="Arial" w:hAnsi="Arial" w:cs="Arial"/>
                <w:sz w:val="16"/>
                <w:szCs w:val="16"/>
              </w:rPr>
              <w:t>applies, t</w:t>
            </w:r>
            <w:r w:rsidR="00BA5A9E" w:rsidRPr="00071153">
              <w:rPr>
                <w:rFonts w:ascii="Arial" w:eastAsia="Arial" w:hAnsi="Arial" w:cs="Arial"/>
                <w:sz w:val="16"/>
                <w:szCs w:val="16"/>
              </w:rPr>
              <w:t xml:space="preserve">he parties acknowledge and agree that </w:t>
            </w:r>
            <w:r w:rsidR="00BA5A9E" w:rsidRPr="00071153">
              <w:rPr>
                <w:rFonts w:ascii="Arial" w:eastAsia="Arial" w:hAnsi="Arial" w:cs="Arial"/>
                <w:b/>
                <w:color w:val="107087"/>
                <w:sz w:val="16"/>
                <w:szCs w:val="16"/>
              </w:rPr>
              <w:t>Provider</w:t>
            </w:r>
            <w:r w:rsidR="00BA5A9E" w:rsidRPr="00071153">
              <w:rPr>
                <w:rFonts w:ascii="Arial" w:eastAsia="Arial" w:hAnsi="Arial" w:cs="Arial"/>
                <w:sz w:val="16"/>
                <w:szCs w:val="16"/>
              </w:rPr>
              <w:t xml:space="preserve"> is a service provider and is receiving </w:t>
            </w:r>
            <w:r w:rsidR="00BA5A9E">
              <w:rPr>
                <w:rFonts w:ascii="Arial" w:eastAsia="Arial" w:hAnsi="Arial" w:cs="Arial"/>
                <w:sz w:val="16"/>
                <w:szCs w:val="16"/>
              </w:rPr>
              <w:t xml:space="preserve">Personal Data </w:t>
            </w:r>
            <w:r w:rsidR="00BA5A9E" w:rsidRPr="00071153">
              <w:rPr>
                <w:rFonts w:ascii="Arial" w:eastAsia="Arial" w:hAnsi="Arial" w:cs="Arial"/>
                <w:sz w:val="16"/>
                <w:szCs w:val="16"/>
              </w:rPr>
              <w:t xml:space="preserve">from </w:t>
            </w:r>
            <w:r w:rsidR="00BA5A9E" w:rsidRPr="00071153">
              <w:rPr>
                <w:rFonts w:ascii="Arial" w:eastAsia="Arial" w:hAnsi="Arial" w:cs="Arial"/>
                <w:b/>
                <w:color w:val="107087"/>
                <w:sz w:val="16"/>
                <w:szCs w:val="16"/>
              </w:rPr>
              <w:t>Customer</w:t>
            </w:r>
            <w:r w:rsidR="00BA5A9E" w:rsidRPr="00071153">
              <w:rPr>
                <w:rFonts w:ascii="Arial" w:eastAsia="Arial" w:hAnsi="Arial" w:cs="Arial"/>
                <w:sz w:val="16"/>
                <w:szCs w:val="16"/>
              </w:rPr>
              <w:t xml:space="preserve"> to provide the </w:t>
            </w:r>
            <w:r w:rsidR="00BA5A9E">
              <w:rPr>
                <w:rFonts w:ascii="Arial" w:eastAsia="Arial" w:hAnsi="Arial" w:cs="Arial"/>
                <w:sz w:val="16"/>
                <w:szCs w:val="16"/>
              </w:rPr>
              <w:t>Service</w:t>
            </w:r>
            <w:r w:rsidR="00BA5A9E" w:rsidRPr="00071153">
              <w:rPr>
                <w:rFonts w:ascii="Arial" w:eastAsia="Arial" w:hAnsi="Arial" w:cs="Arial"/>
                <w:sz w:val="16"/>
                <w:szCs w:val="16"/>
              </w:rPr>
              <w:t xml:space="preserve"> as agreed in the </w:t>
            </w:r>
            <w:r w:rsidR="00BA5A9E" w:rsidRPr="00071153">
              <w:rPr>
                <w:rFonts w:ascii="Arial" w:eastAsia="Arial" w:hAnsi="Arial" w:cs="Arial"/>
                <w:b/>
                <w:color w:val="107087"/>
                <w:sz w:val="16"/>
                <w:szCs w:val="16"/>
              </w:rPr>
              <w:t>Agreement</w:t>
            </w:r>
            <w:r w:rsidR="00BA5A9E" w:rsidRPr="00071153">
              <w:rPr>
                <w:rFonts w:ascii="Arial" w:eastAsia="Arial" w:hAnsi="Arial" w:cs="Arial"/>
                <w:sz w:val="16"/>
                <w:szCs w:val="16"/>
              </w:rPr>
              <w:t xml:space="preserve">, which constitutes a business purpose. </w:t>
            </w:r>
            <w:r w:rsidR="00BA5A9E" w:rsidRPr="00071153">
              <w:rPr>
                <w:rFonts w:ascii="Arial" w:eastAsia="Arial" w:hAnsi="Arial" w:cs="Arial"/>
                <w:b/>
                <w:color w:val="107087"/>
                <w:sz w:val="16"/>
                <w:szCs w:val="16"/>
              </w:rPr>
              <w:t>Provider</w:t>
            </w:r>
            <w:r w:rsidR="00BA5A9E" w:rsidRPr="00071153">
              <w:rPr>
                <w:rFonts w:ascii="Arial" w:eastAsia="Arial" w:hAnsi="Arial" w:cs="Arial"/>
                <w:sz w:val="16"/>
                <w:szCs w:val="16"/>
              </w:rPr>
              <w:t xml:space="preserve"> will not sell any </w:t>
            </w:r>
            <w:r w:rsidR="00BA5A9E">
              <w:rPr>
                <w:rFonts w:ascii="Arial" w:eastAsia="Arial" w:hAnsi="Arial" w:cs="Arial"/>
                <w:sz w:val="16"/>
                <w:szCs w:val="16"/>
              </w:rPr>
              <w:t xml:space="preserve">Personal Data </w:t>
            </w:r>
            <w:r w:rsidR="00BA5A9E" w:rsidRPr="00071153">
              <w:rPr>
                <w:rFonts w:ascii="Arial" w:eastAsia="Arial" w:hAnsi="Arial" w:cs="Arial"/>
                <w:sz w:val="16"/>
                <w:szCs w:val="16"/>
              </w:rPr>
              <w:t xml:space="preserve">provided by </w:t>
            </w:r>
            <w:r w:rsidR="00BA5A9E" w:rsidRPr="00071153">
              <w:rPr>
                <w:rFonts w:ascii="Arial" w:eastAsia="Arial" w:hAnsi="Arial" w:cs="Arial"/>
                <w:b/>
                <w:color w:val="107087"/>
                <w:sz w:val="16"/>
                <w:szCs w:val="16"/>
              </w:rPr>
              <w:t>Customer</w:t>
            </w:r>
            <w:r w:rsidR="00BA5A9E" w:rsidRPr="00071153">
              <w:rPr>
                <w:rFonts w:ascii="Arial" w:eastAsia="Arial" w:hAnsi="Arial" w:cs="Arial"/>
                <w:sz w:val="16"/>
                <w:szCs w:val="16"/>
              </w:rPr>
              <w:t xml:space="preserve"> under the </w:t>
            </w:r>
            <w:r w:rsidR="00BA5A9E" w:rsidRPr="00071153">
              <w:rPr>
                <w:rFonts w:ascii="Arial" w:eastAsia="Arial" w:hAnsi="Arial" w:cs="Arial"/>
                <w:b/>
                <w:color w:val="107087"/>
                <w:sz w:val="16"/>
                <w:szCs w:val="16"/>
              </w:rPr>
              <w:t>Agreement</w:t>
            </w:r>
            <w:r w:rsidR="00BA5A9E" w:rsidRPr="00071153">
              <w:rPr>
                <w:rFonts w:ascii="Arial" w:eastAsia="Arial" w:hAnsi="Arial" w:cs="Arial"/>
                <w:sz w:val="16"/>
                <w:szCs w:val="16"/>
              </w:rPr>
              <w:t xml:space="preserve">. In addition, </w:t>
            </w:r>
            <w:r w:rsidR="00BA5A9E" w:rsidRPr="00071153">
              <w:rPr>
                <w:rFonts w:ascii="Arial" w:eastAsia="Arial" w:hAnsi="Arial" w:cs="Arial"/>
                <w:b/>
                <w:color w:val="107087"/>
                <w:sz w:val="16"/>
                <w:szCs w:val="16"/>
              </w:rPr>
              <w:t>Provider</w:t>
            </w:r>
            <w:r w:rsidR="00BA5A9E" w:rsidRPr="00071153">
              <w:rPr>
                <w:rFonts w:ascii="Arial" w:eastAsia="Arial" w:hAnsi="Arial" w:cs="Arial"/>
                <w:sz w:val="16"/>
                <w:szCs w:val="16"/>
              </w:rPr>
              <w:t xml:space="preserve"> will not retain, use, or disclose </w:t>
            </w:r>
            <w:r w:rsidR="00BA5A9E">
              <w:rPr>
                <w:rFonts w:ascii="Arial" w:eastAsia="Arial" w:hAnsi="Arial" w:cs="Arial"/>
                <w:sz w:val="16"/>
                <w:szCs w:val="16"/>
              </w:rPr>
              <w:t xml:space="preserve">any Personal Data </w:t>
            </w:r>
            <w:r w:rsidR="00BA5A9E" w:rsidRPr="00071153">
              <w:rPr>
                <w:rFonts w:ascii="Arial" w:eastAsia="Arial" w:hAnsi="Arial" w:cs="Arial"/>
                <w:sz w:val="16"/>
                <w:szCs w:val="16"/>
              </w:rPr>
              <w:t xml:space="preserve">provided by </w:t>
            </w:r>
            <w:r w:rsidR="00BA5A9E" w:rsidRPr="00071153">
              <w:rPr>
                <w:rFonts w:ascii="Arial" w:eastAsia="Arial" w:hAnsi="Arial" w:cs="Arial"/>
                <w:b/>
                <w:color w:val="107087"/>
                <w:sz w:val="16"/>
                <w:szCs w:val="16"/>
              </w:rPr>
              <w:t>Customer</w:t>
            </w:r>
            <w:r w:rsidR="00BA5A9E" w:rsidRPr="00071153">
              <w:rPr>
                <w:rFonts w:ascii="Arial" w:eastAsia="Arial" w:hAnsi="Arial" w:cs="Arial"/>
                <w:sz w:val="16"/>
                <w:szCs w:val="16"/>
              </w:rPr>
              <w:t xml:space="preserve"> under the </w:t>
            </w:r>
            <w:r w:rsidR="00BA5A9E" w:rsidRPr="00071153">
              <w:rPr>
                <w:rFonts w:ascii="Arial" w:eastAsia="Arial" w:hAnsi="Arial" w:cs="Arial"/>
                <w:b/>
                <w:color w:val="107087"/>
                <w:sz w:val="16"/>
                <w:szCs w:val="16"/>
              </w:rPr>
              <w:t>Agreement</w:t>
            </w:r>
            <w:r w:rsidR="00BA5A9E" w:rsidRPr="00071153">
              <w:rPr>
                <w:rFonts w:ascii="Arial" w:eastAsia="Arial" w:hAnsi="Arial" w:cs="Arial"/>
                <w:sz w:val="16"/>
                <w:szCs w:val="16"/>
              </w:rPr>
              <w:t xml:space="preserve"> except as necessary for providing the </w:t>
            </w:r>
            <w:r w:rsidR="00BA5A9E">
              <w:rPr>
                <w:rFonts w:ascii="Arial" w:eastAsia="Arial" w:hAnsi="Arial" w:cs="Arial"/>
                <w:sz w:val="16"/>
                <w:szCs w:val="16"/>
              </w:rPr>
              <w:t>Service</w:t>
            </w:r>
            <w:r w:rsidR="00BA5A9E" w:rsidRPr="00071153">
              <w:rPr>
                <w:rFonts w:ascii="Arial" w:eastAsia="Arial" w:hAnsi="Arial" w:cs="Arial"/>
                <w:sz w:val="16"/>
                <w:szCs w:val="16"/>
              </w:rPr>
              <w:t xml:space="preserve"> for </w:t>
            </w:r>
            <w:r w:rsidR="00BA5A9E" w:rsidRPr="00071153">
              <w:rPr>
                <w:rFonts w:ascii="Arial" w:eastAsia="Arial" w:hAnsi="Arial" w:cs="Arial"/>
                <w:b/>
                <w:color w:val="107087"/>
                <w:sz w:val="16"/>
                <w:szCs w:val="16"/>
              </w:rPr>
              <w:t>Customer</w:t>
            </w:r>
            <w:r w:rsidR="00BA5A9E" w:rsidRPr="00071153">
              <w:rPr>
                <w:rFonts w:ascii="Arial" w:eastAsia="Arial" w:hAnsi="Arial" w:cs="Arial"/>
                <w:sz w:val="16"/>
                <w:szCs w:val="16"/>
              </w:rPr>
              <w:t xml:space="preserve">, as </w:t>
            </w:r>
            <w:r w:rsidR="00BA5A9E">
              <w:rPr>
                <w:rFonts w:ascii="Arial" w:eastAsia="Arial" w:hAnsi="Arial" w:cs="Arial"/>
                <w:sz w:val="16"/>
                <w:szCs w:val="16"/>
              </w:rPr>
              <w:t xml:space="preserve">stated </w:t>
            </w:r>
            <w:r w:rsidR="00BA5A9E" w:rsidRPr="00071153">
              <w:rPr>
                <w:rFonts w:ascii="Arial" w:eastAsia="Arial" w:hAnsi="Arial" w:cs="Arial"/>
                <w:sz w:val="16"/>
                <w:szCs w:val="16"/>
              </w:rPr>
              <w:t xml:space="preserve">in the </w:t>
            </w:r>
            <w:r w:rsidR="00BA5A9E" w:rsidRPr="00071153">
              <w:rPr>
                <w:rFonts w:ascii="Arial" w:eastAsia="Arial" w:hAnsi="Arial" w:cs="Arial"/>
                <w:b/>
                <w:color w:val="107087"/>
                <w:sz w:val="16"/>
                <w:szCs w:val="16"/>
              </w:rPr>
              <w:t>Agreement</w:t>
            </w:r>
            <w:r w:rsidR="00BA5A9E" w:rsidRPr="00071153">
              <w:rPr>
                <w:rFonts w:ascii="Arial" w:eastAsia="Arial" w:hAnsi="Arial" w:cs="Arial"/>
                <w:sz w:val="16"/>
                <w:szCs w:val="16"/>
              </w:rPr>
              <w:t xml:space="preserve">, or as permitted by </w:t>
            </w:r>
            <w:r w:rsidR="00BA5A9E">
              <w:rPr>
                <w:rFonts w:ascii="Arial" w:eastAsia="Arial" w:hAnsi="Arial" w:cs="Arial"/>
                <w:sz w:val="16"/>
                <w:szCs w:val="16"/>
              </w:rPr>
              <w:t>Applicable Data Protection Laws</w:t>
            </w:r>
            <w:r w:rsidR="00BA5A9E" w:rsidRPr="00071153">
              <w:rPr>
                <w:rFonts w:ascii="Arial" w:eastAsia="Arial" w:hAnsi="Arial" w:cs="Arial"/>
                <w:sz w:val="16"/>
                <w:szCs w:val="16"/>
              </w:rPr>
              <w:t xml:space="preserve">. </w:t>
            </w:r>
            <w:r w:rsidR="00BA5A9E" w:rsidRPr="00071153">
              <w:rPr>
                <w:rFonts w:ascii="Arial" w:eastAsia="Arial" w:hAnsi="Arial" w:cs="Arial"/>
                <w:b/>
                <w:color w:val="107087"/>
                <w:sz w:val="16"/>
                <w:szCs w:val="16"/>
              </w:rPr>
              <w:t>Provider</w:t>
            </w:r>
            <w:r w:rsidR="00BA5A9E" w:rsidRPr="00071153">
              <w:rPr>
                <w:rFonts w:ascii="Arial" w:eastAsia="Arial" w:hAnsi="Arial" w:cs="Arial"/>
                <w:sz w:val="16"/>
                <w:szCs w:val="16"/>
              </w:rPr>
              <w:t xml:space="preserve"> certifies that it understands the restrictions of this </w:t>
            </w:r>
            <w:r w:rsidR="000A480E">
              <w:rPr>
                <w:rFonts w:ascii="Arial" w:eastAsia="Arial" w:hAnsi="Arial" w:cs="Arial"/>
                <w:sz w:val="16"/>
                <w:szCs w:val="16"/>
              </w:rPr>
              <w:t>paragraph</w:t>
            </w:r>
            <w:r w:rsidR="00BA5A9E" w:rsidRPr="00071153">
              <w:rPr>
                <w:rFonts w:ascii="Arial" w:eastAsia="Arial" w:hAnsi="Arial" w:cs="Arial"/>
                <w:sz w:val="16"/>
                <w:szCs w:val="16"/>
              </w:rPr>
              <w:t>.</w:t>
            </w:r>
          </w:p>
        </w:tc>
      </w:tr>
      <w:tr w:rsidR="00FF581C" w14:paraId="6545A1BA" w14:textId="77777777" w:rsidTr="00CE3540">
        <w:trPr>
          <w:gridAfter w:val="1"/>
          <w:wAfter w:w="180" w:type="dxa"/>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4BD27E57" w14:textId="030D9C07" w:rsidR="00FF581C" w:rsidRDefault="00FF581C" w:rsidP="00FF581C">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Restricted Transfers</w:t>
            </w:r>
          </w:p>
        </w:tc>
      </w:tr>
      <w:tr w:rsidR="00FF581C" w14:paraId="43BAD639" w14:textId="77777777" w:rsidTr="00C45E7C">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7E407D" w14:textId="24AFBC9E" w:rsidR="00FF581C" w:rsidRDefault="00FF581C" w:rsidP="00FF581C">
            <w:pPr>
              <w:rPr>
                <w:rFonts w:ascii="Arial" w:eastAsia="Arial" w:hAnsi="Arial" w:cs="Arial"/>
                <w:b/>
                <w:color w:val="8C8D8E"/>
                <w:sz w:val="18"/>
                <w:szCs w:val="18"/>
              </w:rPr>
            </w:pPr>
            <w:r>
              <w:rPr>
                <w:rFonts w:ascii="Arial" w:eastAsia="Arial" w:hAnsi="Arial" w:cs="Arial"/>
                <w:b/>
                <w:sz w:val="18"/>
                <w:szCs w:val="18"/>
              </w:rPr>
              <w:t>Governing Member State</w:t>
            </w:r>
          </w:p>
        </w:tc>
        <w:tc>
          <w:tcPr>
            <w:tcW w:w="6660" w:type="dxa"/>
            <w:tcBorders>
              <w:top w:val="single" w:sz="4" w:space="0" w:color="C7C7C7"/>
              <w:left w:val="nil"/>
              <w:bottom w:val="single" w:sz="4" w:space="0" w:color="C7C7C7"/>
              <w:right w:val="nil"/>
            </w:tcBorders>
            <w:vAlign w:val="center"/>
          </w:tcPr>
          <w:p w14:paraId="04E3C441" w14:textId="77777777" w:rsidR="00FF581C" w:rsidRPr="00ED35EF" w:rsidRDefault="00FF581C" w:rsidP="00FF581C">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S</w:t>
            </w:r>
            <w:r w:rsidRPr="00ED35EF">
              <w:rPr>
                <w:rFonts w:ascii="Arial" w:eastAsia="Arial" w:hAnsi="Arial" w:cs="Arial"/>
                <w:i/>
                <w:iCs/>
                <w:sz w:val="16"/>
                <w:szCs w:val="16"/>
                <w:highlight w:val="lightGray"/>
              </w:rPr>
              <w:t xml:space="preserve">elect EEA for data transfers originating within the EEA; select UK for data transfers originating within the </w:t>
            </w:r>
            <w:proofErr w:type="gramStart"/>
            <w:r w:rsidRPr="00ED35EF">
              <w:rPr>
                <w:rFonts w:ascii="Arial" w:eastAsia="Arial" w:hAnsi="Arial" w:cs="Arial"/>
                <w:i/>
                <w:iCs/>
                <w:sz w:val="16"/>
                <w:szCs w:val="16"/>
                <w:highlight w:val="lightGray"/>
              </w:rPr>
              <w:t>UK ]</w:t>
            </w:r>
            <w:proofErr w:type="gramEnd"/>
          </w:p>
          <w:p w14:paraId="30ECB6B3" w14:textId="77777777" w:rsidR="00FF581C" w:rsidRDefault="00FF581C" w:rsidP="00FF581C">
            <w:pPr>
              <w:tabs>
                <w:tab w:val="left" w:pos="519"/>
              </w:tabs>
              <w:spacing w:line="276" w:lineRule="auto"/>
              <w:rPr>
                <w:rFonts w:ascii="Arial" w:eastAsia="Arial" w:hAnsi="Arial" w:cs="Arial"/>
                <w:sz w:val="16"/>
                <w:szCs w:val="16"/>
              </w:rPr>
            </w:pPr>
          </w:p>
          <w:p w14:paraId="0429B6A4" w14:textId="77777777" w:rsidR="00FF581C" w:rsidRDefault="00FF581C" w:rsidP="00FF581C">
            <w:pPr>
              <w:tabs>
                <w:tab w:val="left" w:pos="519"/>
              </w:tabs>
              <w:spacing w:line="276" w:lineRule="auto"/>
              <w:rPr>
                <w:rFonts w:ascii="Arial" w:eastAsia="Arial" w:hAnsi="Arial" w:cs="Arial"/>
                <w:color w:val="000000"/>
                <w:sz w:val="16"/>
                <w:szCs w:val="16"/>
                <w:highlight w:val="yellow"/>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EEA Transfers: </w:t>
            </w:r>
            <w:r>
              <w:rPr>
                <w:rFonts w:ascii="Arial" w:eastAsia="Arial" w:hAnsi="Arial" w:cs="Arial"/>
                <w:color w:val="000000"/>
                <w:sz w:val="16"/>
                <w:szCs w:val="16"/>
                <w:highlight w:val="yellow"/>
              </w:rPr>
              <w:t>[ Select an EU Member State ]</w:t>
            </w:r>
          </w:p>
          <w:p w14:paraId="4F505B3D" w14:textId="77777777" w:rsidR="00FF581C" w:rsidRDefault="00FF581C" w:rsidP="00FF581C">
            <w:pPr>
              <w:spacing w:line="276" w:lineRule="auto"/>
              <w:rPr>
                <w:rFonts w:ascii="Arial" w:eastAsia="Arial" w:hAnsi="Arial" w:cs="Arial"/>
                <w:sz w:val="16"/>
                <w:szCs w:val="16"/>
              </w:rPr>
            </w:pPr>
          </w:p>
          <w:p w14:paraId="30D703D5" w14:textId="58C90CB3" w:rsidR="00FF581C" w:rsidRDefault="00FF581C" w:rsidP="00FF581C">
            <w:pPr>
              <w:tabs>
                <w:tab w:val="left" w:pos="520"/>
              </w:tabs>
              <w:rPr>
                <w:rFonts w:ascii="Arial" w:eastAsia="Arial" w:hAnsi="Arial" w:cs="Arial"/>
                <w:b/>
                <w:color w:val="8C8D8E"/>
                <w:sz w:val="18"/>
                <w:szCs w:val="18"/>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UK Transfers: </w:t>
            </w:r>
            <w:r>
              <w:rPr>
                <w:rFonts w:ascii="Arial" w:eastAsia="Arial" w:hAnsi="Arial" w:cs="Arial"/>
                <w:sz w:val="16"/>
                <w:szCs w:val="16"/>
                <w:highlight w:val="yellow"/>
              </w:rPr>
              <w:t xml:space="preserve">[ Select Laws of England and Wales; Scotland; or Northern Ireland </w:t>
            </w:r>
            <w:r>
              <w:rPr>
                <w:rFonts w:ascii="Arial" w:eastAsia="Arial" w:hAnsi="Arial" w:cs="Arial"/>
                <w:color w:val="000000"/>
                <w:sz w:val="16"/>
                <w:szCs w:val="16"/>
                <w:highlight w:val="yellow"/>
              </w:rPr>
              <w:t>]</w:t>
            </w:r>
          </w:p>
        </w:tc>
      </w:tr>
      <w:tr w:rsidR="00FF581C" w14:paraId="24FF99B7" w14:textId="77777777" w:rsidTr="00B261AD">
        <w:trPr>
          <w:gridAfter w:val="1"/>
          <w:wAfter w:w="180" w:type="dxa"/>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E" w14:textId="77777777" w:rsidR="00FF581C" w:rsidRDefault="00FF581C" w:rsidP="00FF581C">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I(A) List of Parties</w:t>
            </w:r>
          </w:p>
        </w:tc>
      </w:tr>
      <w:tr w:rsidR="00FF581C" w14:paraId="381C587F"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3" w14:textId="5E319C11" w:rsidR="00FF581C" w:rsidRDefault="00FF581C" w:rsidP="00FF581C">
            <w:pPr>
              <w:rPr>
                <w:rFonts w:ascii="Arial" w:eastAsia="Arial" w:hAnsi="Arial" w:cs="Arial"/>
                <w:b/>
                <w:sz w:val="18"/>
                <w:szCs w:val="18"/>
              </w:rPr>
            </w:pPr>
            <w:r>
              <w:rPr>
                <w:rFonts w:ascii="Arial" w:eastAsia="Arial" w:hAnsi="Arial" w:cs="Arial"/>
                <w:b/>
                <w:sz w:val="18"/>
                <w:szCs w:val="18"/>
              </w:rPr>
              <w:t>Data Exporter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4"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Name: Customer</w:t>
            </w:r>
          </w:p>
          <w:p w14:paraId="00000035" w14:textId="56E6ED9C"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 xml:space="preserve">[ Customer’s Physical </w:t>
            </w:r>
            <w:proofErr w:type="gramStart"/>
            <w:r>
              <w:rPr>
                <w:rFonts w:ascii="Arial" w:eastAsia="Arial" w:hAnsi="Arial" w:cs="Arial"/>
                <w:color w:val="000000"/>
                <w:sz w:val="16"/>
                <w:szCs w:val="16"/>
                <w:highlight w:val="yellow"/>
              </w:rPr>
              <w:t>Address ]</w:t>
            </w:r>
            <w:proofErr w:type="gramEnd"/>
          </w:p>
          <w:p w14:paraId="00000036"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Contact Person:</w:t>
            </w:r>
          </w:p>
          <w:p w14:paraId="00000037" w14:textId="4B153A8A"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 xml:space="preserve">[ Customer contact </w:t>
            </w:r>
            <w:proofErr w:type="gramStart"/>
            <w:r>
              <w:rPr>
                <w:rFonts w:ascii="Arial" w:eastAsia="Arial" w:hAnsi="Arial" w:cs="Arial"/>
                <w:color w:val="000000"/>
                <w:sz w:val="16"/>
                <w:szCs w:val="16"/>
                <w:highlight w:val="yellow"/>
              </w:rPr>
              <w:t>name ]</w:t>
            </w:r>
            <w:proofErr w:type="gramEnd"/>
          </w:p>
          <w:p w14:paraId="00000038" w14:textId="719C9AC1"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lastRenderedPageBreak/>
              <w:tab/>
              <w:t xml:space="preserve">Position: </w:t>
            </w:r>
            <w:r>
              <w:rPr>
                <w:rFonts w:ascii="Arial" w:eastAsia="Arial" w:hAnsi="Arial" w:cs="Arial"/>
                <w:color w:val="000000"/>
                <w:sz w:val="16"/>
                <w:szCs w:val="16"/>
                <w:highlight w:val="yellow"/>
              </w:rPr>
              <w:t xml:space="preserve">[ Customer contact </w:t>
            </w:r>
            <w:proofErr w:type="gramStart"/>
            <w:r>
              <w:rPr>
                <w:rFonts w:ascii="Arial" w:eastAsia="Arial" w:hAnsi="Arial" w:cs="Arial"/>
                <w:color w:val="000000"/>
                <w:sz w:val="16"/>
                <w:szCs w:val="16"/>
                <w:highlight w:val="yellow"/>
              </w:rPr>
              <w:t>title ]</w:t>
            </w:r>
            <w:proofErr w:type="gramEnd"/>
          </w:p>
          <w:p w14:paraId="00000039" w14:textId="629F8EC5" w:rsidR="00FF581C" w:rsidRDefault="00FF581C" w:rsidP="00FF581C">
            <w:pPr>
              <w:tabs>
                <w:tab w:val="left" w:pos="519"/>
              </w:tabs>
              <w:ind w:left="1689" w:hanging="1689"/>
              <w:rPr>
                <w:rFonts w:ascii="Arial" w:eastAsia="Arial" w:hAnsi="Arial" w:cs="Arial"/>
                <w:color w:val="000000"/>
                <w:sz w:val="16"/>
                <w:szCs w:val="16"/>
              </w:rPr>
            </w:pPr>
            <w:r>
              <w:rPr>
                <w:rFonts w:ascii="Arial" w:eastAsia="Arial" w:hAnsi="Arial" w:cs="Arial"/>
                <w:color w:val="000000"/>
                <w:sz w:val="16"/>
                <w:szCs w:val="16"/>
              </w:rPr>
              <w:tab/>
            </w:r>
            <w:r w:rsidR="006A5AFF">
              <w:rPr>
                <w:rFonts w:ascii="Arial" w:eastAsia="Arial" w:hAnsi="Arial" w:cs="Arial"/>
                <w:color w:val="000000"/>
                <w:sz w:val="16"/>
                <w:szCs w:val="16"/>
              </w:rPr>
              <w:t>Address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 </w:t>
            </w:r>
            <w:r w:rsidR="009474E6">
              <w:rPr>
                <w:rFonts w:ascii="Arial" w:eastAsia="Arial" w:hAnsi="Arial" w:cs="Arial"/>
                <w:color w:val="000000"/>
                <w:sz w:val="16"/>
                <w:szCs w:val="16"/>
                <w:highlight w:val="yellow"/>
              </w:rPr>
              <w:t>P</w:t>
            </w:r>
            <w:r w:rsidR="006A5AFF">
              <w:rPr>
                <w:rFonts w:ascii="Arial" w:eastAsia="Arial" w:hAnsi="Arial" w:cs="Arial"/>
                <w:color w:val="000000"/>
                <w:sz w:val="16"/>
                <w:szCs w:val="16"/>
                <w:highlight w:val="yellow"/>
              </w:rPr>
              <w:t>hysical</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address ]</w:t>
            </w:r>
            <w:proofErr w:type="gramEnd"/>
          </w:p>
          <w:p w14:paraId="0000003A"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Activities relevant to transfer: See Annex 1(B)</w:t>
            </w:r>
          </w:p>
          <w:p w14:paraId="0000003B" w14:textId="32443C35" w:rsidR="00FF581C" w:rsidRDefault="00FF581C" w:rsidP="00FF581C">
            <w:pPr>
              <w:tabs>
                <w:tab w:val="left" w:pos="519"/>
              </w:tabs>
              <w:rPr>
                <w:rFonts w:ascii="Arial" w:eastAsia="Arial" w:hAnsi="Arial" w:cs="Arial"/>
                <w:color w:val="000000"/>
                <w:sz w:val="16"/>
                <w:szCs w:val="16"/>
                <w:highlight w:val="lightGray"/>
              </w:rPr>
            </w:pPr>
            <w:r>
              <w:rPr>
                <w:rFonts w:ascii="Arial" w:eastAsia="Arial" w:hAnsi="Arial" w:cs="Arial"/>
                <w:color w:val="000000"/>
                <w:sz w:val="16"/>
                <w:szCs w:val="16"/>
              </w:rPr>
              <w:t xml:space="preserve">Role: </w:t>
            </w:r>
            <w:r>
              <w:rPr>
                <w:rFonts w:ascii="Arial" w:eastAsia="Arial" w:hAnsi="Arial" w:cs="Arial"/>
                <w:color w:val="000000"/>
                <w:sz w:val="16"/>
                <w:szCs w:val="16"/>
                <w:highlight w:val="yellow"/>
              </w:rPr>
              <w:t xml:space="preserve">[ Pick one: Controller | </w:t>
            </w:r>
            <w:proofErr w:type="gramStart"/>
            <w:r>
              <w:rPr>
                <w:rFonts w:ascii="Arial" w:eastAsia="Arial" w:hAnsi="Arial" w:cs="Arial"/>
                <w:color w:val="000000"/>
                <w:sz w:val="16"/>
                <w:szCs w:val="16"/>
                <w:highlight w:val="yellow"/>
              </w:rPr>
              <w:t>Processor ]</w:t>
            </w:r>
            <w:proofErr w:type="gramEnd"/>
          </w:p>
        </w:tc>
      </w:tr>
      <w:tr w:rsidR="00FF581C" w14:paraId="36B82D7D" w14:textId="77777777" w:rsidTr="00B261AD">
        <w:trPr>
          <w:gridAfter w:val="1"/>
          <w:wAfter w:w="180" w:type="dxa"/>
          <w:trHeight w:val="134"/>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D" w14:textId="5F6C456F" w:rsidR="00FF581C" w:rsidRDefault="00FF581C" w:rsidP="00FF581C">
            <w:pPr>
              <w:rPr>
                <w:rFonts w:ascii="Arial" w:eastAsia="Arial" w:hAnsi="Arial" w:cs="Arial"/>
                <w:b/>
                <w:sz w:val="18"/>
                <w:szCs w:val="18"/>
              </w:rPr>
            </w:pPr>
            <w:r>
              <w:rPr>
                <w:rFonts w:ascii="Arial" w:eastAsia="Arial" w:hAnsi="Arial" w:cs="Arial"/>
                <w:b/>
                <w:sz w:val="18"/>
                <w:szCs w:val="18"/>
              </w:rPr>
              <w:lastRenderedPageBreak/>
              <w:t>Data Importer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E"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Name: Provider</w:t>
            </w:r>
          </w:p>
          <w:p w14:paraId="0000003F" w14:textId="6600E2AB"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 xml:space="preserve">[ Provider’s Physical </w:t>
            </w:r>
            <w:proofErr w:type="gramStart"/>
            <w:r>
              <w:rPr>
                <w:rFonts w:ascii="Arial" w:eastAsia="Arial" w:hAnsi="Arial" w:cs="Arial"/>
                <w:color w:val="000000"/>
                <w:sz w:val="16"/>
                <w:szCs w:val="16"/>
                <w:highlight w:val="yellow"/>
              </w:rPr>
              <w:t>Address ]</w:t>
            </w:r>
            <w:proofErr w:type="gramEnd"/>
          </w:p>
          <w:p w14:paraId="00000040"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Contact Person: </w:t>
            </w:r>
          </w:p>
          <w:p w14:paraId="00000041"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 xml:space="preserve">[ Provider contact </w:t>
            </w:r>
            <w:proofErr w:type="gramStart"/>
            <w:r>
              <w:rPr>
                <w:rFonts w:ascii="Arial" w:eastAsia="Arial" w:hAnsi="Arial" w:cs="Arial"/>
                <w:color w:val="000000"/>
                <w:sz w:val="16"/>
                <w:szCs w:val="16"/>
                <w:highlight w:val="yellow"/>
              </w:rPr>
              <w:t>name ]</w:t>
            </w:r>
            <w:proofErr w:type="gramEnd"/>
          </w:p>
          <w:p w14:paraId="00000042"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Position: </w:t>
            </w:r>
            <w:r>
              <w:rPr>
                <w:rFonts w:ascii="Arial" w:eastAsia="Arial" w:hAnsi="Arial" w:cs="Arial"/>
                <w:color w:val="000000"/>
                <w:sz w:val="16"/>
                <w:szCs w:val="16"/>
                <w:highlight w:val="yellow"/>
              </w:rPr>
              <w:t xml:space="preserve">[ Provider contact </w:t>
            </w:r>
            <w:proofErr w:type="gramStart"/>
            <w:r>
              <w:rPr>
                <w:rFonts w:ascii="Arial" w:eastAsia="Arial" w:hAnsi="Arial" w:cs="Arial"/>
                <w:color w:val="000000"/>
                <w:sz w:val="16"/>
                <w:szCs w:val="16"/>
                <w:highlight w:val="yellow"/>
              </w:rPr>
              <w:t>title ]</w:t>
            </w:r>
            <w:proofErr w:type="gramEnd"/>
          </w:p>
          <w:p w14:paraId="00000043" w14:textId="70E28683"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b/>
            </w:r>
            <w:r w:rsidR="006A5AFF">
              <w:rPr>
                <w:rFonts w:ascii="Arial" w:eastAsia="Arial" w:hAnsi="Arial" w:cs="Arial"/>
                <w:color w:val="000000"/>
                <w:sz w:val="16"/>
                <w:szCs w:val="16"/>
              </w:rPr>
              <w:t>Address</w:t>
            </w:r>
            <w:r>
              <w:rPr>
                <w:rFonts w:ascii="Arial" w:eastAsia="Arial" w:hAnsi="Arial" w:cs="Arial"/>
                <w:color w:val="000000"/>
                <w:sz w:val="16"/>
                <w:szCs w:val="16"/>
              </w:rPr>
              <w:t xml:space="preserve">: </w:t>
            </w:r>
            <w:r>
              <w:rPr>
                <w:rFonts w:ascii="Arial" w:eastAsia="Arial" w:hAnsi="Arial" w:cs="Arial"/>
                <w:color w:val="000000"/>
                <w:sz w:val="16"/>
                <w:szCs w:val="16"/>
                <w:highlight w:val="yellow"/>
              </w:rPr>
              <w:t>[</w:t>
            </w:r>
            <w:r w:rsidR="00855736">
              <w:rPr>
                <w:rFonts w:ascii="Arial" w:eastAsia="Arial" w:hAnsi="Arial" w:cs="Arial"/>
                <w:color w:val="000000"/>
                <w:sz w:val="16"/>
                <w:szCs w:val="16"/>
                <w:highlight w:val="yellow"/>
              </w:rPr>
              <w:t xml:space="preserve"> </w:t>
            </w:r>
            <w:r w:rsidR="009474E6">
              <w:rPr>
                <w:rFonts w:ascii="Arial" w:eastAsia="Arial" w:hAnsi="Arial" w:cs="Arial"/>
                <w:color w:val="000000"/>
                <w:sz w:val="16"/>
                <w:szCs w:val="16"/>
                <w:highlight w:val="yellow"/>
              </w:rPr>
              <w:t>P</w:t>
            </w:r>
            <w:r w:rsidR="006A5AFF">
              <w:rPr>
                <w:rFonts w:ascii="Arial" w:eastAsia="Arial" w:hAnsi="Arial" w:cs="Arial"/>
                <w:color w:val="000000"/>
                <w:sz w:val="16"/>
                <w:szCs w:val="16"/>
                <w:highlight w:val="yellow"/>
              </w:rPr>
              <w:t xml:space="preserve">hysical </w:t>
            </w:r>
            <w:proofErr w:type="gramStart"/>
            <w:r>
              <w:rPr>
                <w:rFonts w:ascii="Arial" w:eastAsia="Arial" w:hAnsi="Arial" w:cs="Arial"/>
                <w:color w:val="000000"/>
                <w:sz w:val="16"/>
                <w:szCs w:val="16"/>
                <w:highlight w:val="yellow"/>
              </w:rPr>
              <w:t>address ]</w:t>
            </w:r>
            <w:proofErr w:type="gramEnd"/>
          </w:p>
          <w:p w14:paraId="00000044"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Activities relevant to transfer: See Annex 1(B)</w:t>
            </w:r>
          </w:p>
          <w:p w14:paraId="00000045" w14:textId="77777777" w:rsidR="00FF581C" w:rsidRDefault="00FF581C" w:rsidP="00FF581C">
            <w:pPr>
              <w:tabs>
                <w:tab w:val="left" w:pos="519"/>
              </w:tabs>
              <w:rPr>
                <w:rFonts w:ascii="Arial" w:eastAsia="Arial" w:hAnsi="Arial" w:cs="Arial"/>
                <w:i/>
                <w:color w:val="000000"/>
                <w:sz w:val="16"/>
                <w:szCs w:val="16"/>
                <w:highlight w:val="lightGray"/>
              </w:rPr>
            </w:pPr>
            <w:r>
              <w:rPr>
                <w:rFonts w:ascii="Arial" w:eastAsia="Arial" w:hAnsi="Arial" w:cs="Arial"/>
                <w:color w:val="000000"/>
                <w:sz w:val="16"/>
                <w:szCs w:val="16"/>
              </w:rPr>
              <w:t>Role: Processor</w:t>
            </w:r>
          </w:p>
        </w:tc>
      </w:tr>
      <w:tr w:rsidR="00FF581C" w14:paraId="52B5F7FD" w14:textId="77777777" w:rsidTr="00B261AD">
        <w:trPr>
          <w:gridAfter w:val="1"/>
          <w:wAfter w:w="180" w:type="dxa"/>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7" w14:textId="77777777" w:rsidR="00FF581C" w:rsidRDefault="00FF581C" w:rsidP="00FF581C">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I(B) Description of Transfer and Processing Activities</w:t>
            </w:r>
          </w:p>
        </w:tc>
      </w:tr>
      <w:tr w:rsidR="00FF581C" w14:paraId="1F64EEEB"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C" w14:textId="5FB9D36D" w:rsidR="00FF581C" w:rsidRDefault="00FF581C" w:rsidP="00FF581C">
            <w:pPr>
              <w:rPr>
                <w:rFonts w:ascii="Arial" w:eastAsia="Arial" w:hAnsi="Arial" w:cs="Arial"/>
                <w:b/>
                <w:sz w:val="18"/>
                <w:szCs w:val="18"/>
              </w:rPr>
            </w:pPr>
            <w:r>
              <w:rPr>
                <w:rFonts w:ascii="Arial" w:eastAsia="Arial" w:hAnsi="Arial" w:cs="Arial"/>
                <w:b/>
                <w:sz w:val="18"/>
                <w:szCs w:val="18"/>
              </w:rPr>
              <w:t>Service</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D" w14:textId="4F5D1A29" w:rsidR="00FF581C" w:rsidRDefault="00FF581C" w:rsidP="00FF581C">
            <w:pPr>
              <w:tabs>
                <w:tab w:val="left" w:pos="519"/>
              </w:tabs>
              <w:rPr>
                <w:rFonts w:ascii="Arial" w:eastAsia="Arial" w:hAnsi="Arial" w:cs="Arial"/>
                <w:color w:val="000000"/>
                <w:sz w:val="16"/>
                <w:szCs w:val="16"/>
              </w:rPr>
            </w:pPr>
            <w:r w:rsidRPr="007C137D">
              <w:rPr>
                <w:rFonts w:ascii="Arial" w:eastAsia="Arial" w:hAnsi="Arial" w:cs="Arial"/>
                <w:sz w:val="16"/>
                <w:szCs w:val="16"/>
                <w:highlight w:val="yellow"/>
              </w:rPr>
              <w:t>[</w:t>
            </w:r>
            <w:r w:rsidRPr="007C137D">
              <w:rPr>
                <w:rFonts w:ascii="Arial" w:eastAsia="Arial" w:hAnsi="Arial" w:cs="Arial"/>
                <w:color w:val="000000"/>
                <w:sz w:val="16"/>
                <w:szCs w:val="16"/>
                <w:highlight w:val="yellow"/>
              </w:rPr>
              <w:t xml:space="preserve"> Name of product</w:t>
            </w:r>
            <w:r>
              <w:rPr>
                <w:rFonts w:ascii="Arial" w:eastAsia="Arial" w:hAnsi="Arial" w:cs="Arial"/>
                <w:color w:val="000000"/>
                <w:sz w:val="16"/>
                <w:szCs w:val="16"/>
                <w:highlight w:val="yellow"/>
              </w:rPr>
              <w:t xml:space="preserve"> or </w:t>
            </w:r>
            <w:proofErr w:type="gramStart"/>
            <w:r>
              <w:rPr>
                <w:rFonts w:ascii="Arial" w:eastAsia="Arial" w:hAnsi="Arial" w:cs="Arial"/>
                <w:color w:val="000000"/>
                <w:sz w:val="16"/>
                <w:szCs w:val="16"/>
                <w:highlight w:val="yellow"/>
              </w:rPr>
              <w:t>service</w:t>
            </w:r>
            <w:r w:rsidRPr="007C137D">
              <w:rPr>
                <w:rFonts w:ascii="Arial" w:eastAsia="Arial" w:hAnsi="Arial" w:cs="Arial"/>
                <w:color w:val="000000"/>
                <w:sz w:val="16"/>
                <w:szCs w:val="16"/>
                <w:highlight w:val="yellow"/>
              </w:rPr>
              <w:t xml:space="preserve"> </w:t>
            </w:r>
            <w:r w:rsidRPr="007C137D">
              <w:rPr>
                <w:rFonts w:ascii="Arial" w:eastAsia="Arial" w:hAnsi="Arial" w:cs="Arial"/>
                <w:sz w:val="16"/>
                <w:szCs w:val="16"/>
                <w:highlight w:val="yellow"/>
              </w:rPr>
              <w:t>]</w:t>
            </w:r>
            <w:proofErr w:type="gramEnd"/>
          </w:p>
        </w:tc>
      </w:tr>
      <w:tr w:rsidR="00FF581C" w14:paraId="66EB2C43" w14:textId="77777777" w:rsidTr="00B261AD">
        <w:trPr>
          <w:gridAfter w:val="1"/>
          <w:wAfter w:w="180" w:type="dxa"/>
          <w:trHeight w:val="53"/>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F" w14:textId="0E3B2FB8" w:rsidR="00FF581C" w:rsidRDefault="00FF581C" w:rsidP="00FF581C">
            <w:pPr>
              <w:rPr>
                <w:rFonts w:ascii="Arial" w:eastAsia="Arial" w:hAnsi="Arial" w:cs="Arial"/>
                <w:i/>
                <w:sz w:val="18"/>
                <w:szCs w:val="18"/>
              </w:rPr>
            </w:pPr>
            <w:r>
              <w:rPr>
                <w:rFonts w:ascii="Arial" w:eastAsia="Arial" w:hAnsi="Arial" w:cs="Arial"/>
                <w:b/>
                <w:sz w:val="18"/>
                <w:szCs w:val="18"/>
              </w:rPr>
              <w:t>Categories of Data Subjects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0565546" w14:textId="13D3CB8D" w:rsidR="00C01F0B" w:rsidRPr="00C01F0B" w:rsidRDefault="00C01F0B" w:rsidP="00C01F0B">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apply, customize as needed, and delete the rest</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15D4776E" w14:textId="77777777" w:rsidR="00C01F0B" w:rsidRDefault="00C01F0B" w:rsidP="00FF581C">
            <w:pPr>
              <w:tabs>
                <w:tab w:val="left" w:pos="519"/>
              </w:tabs>
              <w:rPr>
                <w:rFonts w:ascii="Arial" w:eastAsia="Arial" w:hAnsi="Arial" w:cs="Arial"/>
                <w:sz w:val="16"/>
                <w:szCs w:val="16"/>
              </w:rPr>
            </w:pPr>
          </w:p>
          <w:p w14:paraId="461CFC99" w14:textId="4B123DAA"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Customer’s end users or customers</w:t>
            </w:r>
          </w:p>
          <w:p w14:paraId="20ADB123" w14:textId="7FA958C8"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Customer’s employees</w:t>
            </w:r>
          </w:p>
          <w:p w14:paraId="00000050" w14:textId="5832EF64"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r>
            <w:r w:rsidRPr="007C137D">
              <w:rPr>
                <w:rFonts w:ascii="Arial" w:eastAsia="Arial" w:hAnsi="Arial" w:cs="Arial"/>
                <w:sz w:val="16"/>
                <w:szCs w:val="16"/>
                <w:highlight w:val="yellow"/>
              </w:rPr>
              <w:t>[</w:t>
            </w:r>
            <w:r w:rsidR="00C01F0B">
              <w:rPr>
                <w:rFonts w:ascii="Arial" w:eastAsia="Arial" w:hAnsi="Arial" w:cs="Arial"/>
                <w:sz w:val="16"/>
                <w:szCs w:val="16"/>
                <w:highlight w:val="yellow"/>
              </w:rPr>
              <w:t xml:space="preserve"> </w:t>
            </w:r>
            <w:r w:rsidRPr="007C137D">
              <w:rPr>
                <w:rFonts w:ascii="Arial" w:eastAsia="Arial" w:hAnsi="Arial" w:cs="Arial"/>
                <w:color w:val="000000"/>
                <w:sz w:val="16"/>
                <w:szCs w:val="16"/>
                <w:highlight w:val="yellow"/>
              </w:rPr>
              <w:t xml:space="preserve">custom option </w:t>
            </w:r>
            <w:r w:rsidRPr="007C137D">
              <w:rPr>
                <w:rFonts w:ascii="Arial" w:eastAsia="Arial" w:hAnsi="Arial" w:cs="Arial"/>
                <w:sz w:val="16"/>
                <w:szCs w:val="16"/>
                <w:highlight w:val="yellow"/>
              </w:rPr>
              <w:t>]</w:t>
            </w:r>
          </w:p>
        </w:tc>
      </w:tr>
      <w:tr w:rsidR="00FF581C" w14:paraId="3E10060C"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2" w14:textId="77777777" w:rsidR="00FF581C" w:rsidRDefault="00FF581C" w:rsidP="00FF581C">
            <w:pPr>
              <w:rPr>
                <w:rFonts w:ascii="Arial" w:eastAsia="Arial" w:hAnsi="Arial" w:cs="Arial"/>
                <w:b/>
                <w:sz w:val="18"/>
                <w:szCs w:val="18"/>
              </w:rPr>
            </w:pPr>
            <w:r>
              <w:rPr>
                <w:rFonts w:ascii="Arial" w:eastAsia="Arial" w:hAnsi="Arial" w:cs="Arial"/>
                <w:b/>
                <w:sz w:val="18"/>
                <w:szCs w:val="18"/>
              </w:rPr>
              <w:t>Categories of Personal Data</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B6A20C" w14:textId="0D0EB1F8" w:rsidR="00C01F0B" w:rsidRPr="00C01F0B" w:rsidRDefault="00C01F0B" w:rsidP="00C01F0B">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apply, customize as needed, and delete the rest</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40B979D2" w14:textId="77777777" w:rsidR="00C01F0B" w:rsidRDefault="00C01F0B" w:rsidP="00FF581C">
            <w:pPr>
              <w:tabs>
                <w:tab w:val="left" w:pos="519"/>
              </w:tabs>
              <w:rPr>
                <w:rFonts w:ascii="Arial" w:eastAsia="Arial" w:hAnsi="Arial" w:cs="Arial"/>
                <w:sz w:val="16"/>
                <w:szCs w:val="16"/>
              </w:rPr>
            </w:pPr>
          </w:p>
          <w:p w14:paraId="587C7CC8" w14:textId="43737E1A"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Name</w:t>
            </w:r>
          </w:p>
          <w:p w14:paraId="4228FF4A"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Contact information such as email, phone number, or address</w:t>
            </w:r>
          </w:p>
          <w:p w14:paraId="61435054" w14:textId="3E9FD365"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Employment information such as employee ID or compensation</w:t>
            </w:r>
          </w:p>
          <w:p w14:paraId="3917E495" w14:textId="38092F80"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t>Financial information such as bank account numbers</w:t>
            </w:r>
          </w:p>
          <w:p w14:paraId="5F91A263"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t>Professional or biographic information such as resume or CV</w:t>
            </w:r>
          </w:p>
          <w:p w14:paraId="770FD308"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t>Transactional information such as account information or purchases</w:t>
            </w:r>
          </w:p>
          <w:p w14:paraId="52C6D184"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t>User activity and analysis such as device information or IP address</w:t>
            </w:r>
          </w:p>
          <w:p w14:paraId="15C9E53F"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t>Location information</w:t>
            </w:r>
          </w:p>
          <w:p w14:paraId="00000053" w14:textId="319211F5" w:rsidR="00C01F0B" w:rsidRDefault="00C01F0B"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r>
            <w:r w:rsidRPr="00C01F0B">
              <w:rPr>
                <w:rFonts w:ascii="Arial" w:eastAsia="Arial" w:hAnsi="Arial" w:cs="Arial"/>
                <w:color w:val="000000"/>
                <w:sz w:val="16"/>
                <w:szCs w:val="16"/>
                <w:highlight w:val="yellow"/>
              </w:rPr>
              <w:t>[ custom option ]</w:t>
            </w:r>
          </w:p>
        </w:tc>
      </w:tr>
      <w:tr w:rsidR="00FF581C" w14:paraId="03917FE6" w14:textId="77777777" w:rsidTr="00CE3540">
        <w:trPr>
          <w:gridAfter w:val="1"/>
          <w:wAfter w:w="180" w:type="dxa"/>
          <w:trHeight w:val="429"/>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5" w14:textId="4A9B7556" w:rsidR="00FF581C" w:rsidRDefault="002A0FEF" w:rsidP="00FF581C">
            <w:pPr>
              <w:rPr>
                <w:rFonts w:ascii="Arial" w:eastAsia="Arial" w:hAnsi="Arial" w:cs="Arial"/>
                <w:b/>
                <w:sz w:val="18"/>
                <w:szCs w:val="18"/>
              </w:rPr>
            </w:pPr>
            <w:r>
              <w:rPr>
                <w:rFonts w:ascii="Arial" w:eastAsia="Arial" w:hAnsi="Arial" w:cs="Arial"/>
                <w:b/>
                <w:sz w:val="18"/>
                <w:szCs w:val="18"/>
              </w:rPr>
              <w:t xml:space="preserve">Special Category </w:t>
            </w:r>
            <w:r w:rsidR="00FF581C">
              <w:rPr>
                <w:rFonts w:ascii="Arial" w:eastAsia="Arial" w:hAnsi="Arial" w:cs="Arial"/>
                <w:b/>
                <w:sz w:val="18"/>
                <w:szCs w:val="18"/>
              </w:rPr>
              <w:t>Data</w:t>
            </w:r>
          </w:p>
          <w:p w14:paraId="00000056" w14:textId="683850B3" w:rsidR="00FF581C" w:rsidRDefault="00FF581C" w:rsidP="00FF581C">
            <w:pPr>
              <w:rPr>
                <w:rFonts w:ascii="Arial" w:eastAsia="Arial" w:hAnsi="Arial" w:cs="Arial"/>
                <w:b/>
                <w:sz w:val="18"/>
                <w:szCs w:val="18"/>
              </w:rPr>
            </w:pPr>
            <w:r>
              <w:rPr>
                <w:rFonts w:ascii="Arial" w:eastAsia="Arial" w:hAnsi="Arial" w:cs="Arial"/>
                <w:b/>
                <w:color w:val="8C8D8E"/>
                <w:sz w:val="14"/>
                <w:szCs w:val="14"/>
              </w:rPr>
              <w:t xml:space="preserve">Is </w:t>
            </w:r>
            <w:r w:rsidR="002A0FEF">
              <w:rPr>
                <w:rFonts w:ascii="Arial" w:eastAsia="Arial" w:hAnsi="Arial" w:cs="Arial"/>
                <w:b/>
                <w:color w:val="8C8D8E"/>
                <w:sz w:val="14"/>
                <w:szCs w:val="14"/>
              </w:rPr>
              <w:t>special category data Processed</w:t>
            </w:r>
            <w:r>
              <w:rPr>
                <w:rFonts w:ascii="Arial" w:eastAsia="Arial" w:hAnsi="Arial" w:cs="Arial"/>
                <w:b/>
                <w:color w:val="8C8D8E"/>
                <w:sz w:val="14"/>
                <w:szCs w:val="14"/>
              </w:rPr>
              <w:t>?</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86C0A7E" w14:textId="00C76221" w:rsidR="00FF581C" w:rsidRPr="00ED35EF" w:rsidRDefault="00FF581C" w:rsidP="00FF581C">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 xml:space="preserve">select one </w:t>
            </w:r>
            <w:r w:rsidR="00C01F0B">
              <w:rPr>
                <w:rFonts w:ascii="Arial" w:eastAsia="Arial" w:hAnsi="Arial" w:cs="Arial"/>
                <w:i/>
                <w:iCs/>
                <w:sz w:val="16"/>
                <w:szCs w:val="16"/>
                <w:highlight w:val="lightGray"/>
              </w:rPr>
              <w:t>or</w:t>
            </w:r>
            <w:r>
              <w:rPr>
                <w:rFonts w:ascii="Arial" w:eastAsia="Arial" w:hAnsi="Arial" w:cs="Arial"/>
                <w:i/>
                <w:iCs/>
                <w:sz w:val="16"/>
                <w:szCs w:val="16"/>
                <w:highlight w:val="lightGray"/>
              </w:rPr>
              <w:t xml:space="preserve"> the other</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6C8A8061" w14:textId="77777777" w:rsidR="00FF581C" w:rsidRDefault="00FF581C" w:rsidP="00FF581C">
            <w:pPr>
              <w:tabs>
                <w:tab w:val="left" w:pos="519"/>
              </w:tabs>
              <w:rPr>
                <w:rFonts w:ascii="Arial" w:eastAsia="Arial" w:hAnsi="Arial" w:cs="Arial"/>
                <w:color w:val="000000"/>
                <w:sz w:val="16"/>
                <w:szCs w:val="16"/>
              </w:rPr>
            </w:pPr>
          </w:p>
          <w:p w14:paraId="00000057" w14:textId="4C5824D9" w:rsidR="00FF581C" w:rsidRDefault="00FF581C" w:rsidP="00FF581C">
            <w:pPr>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Yes</w:t>
            </w:r>
            <w:r>
              <w:rPr>
                <w:rFonts w:ascii="Arial" w:eastAsia="Arial" w:hAnsi="Arial" w:cs="Arial"/>
                <w:color w:val="000000"/>
                <w:sz w:val="16"/>
                <w:szCs w:val="16"/>
              </w:rPr>
              <w:tab/>
            </w:r>
            <w:r>
              <w:rPr>
                <w:rFonts w:ascii="Arial" w:eastAsia="Arial" w:hAnsi="Arial" w:cs="Arial"/>
                <w:color w:val="000000"/>
                <w:sz w:val="16"/>
                <w:szCs w:val="16"/>
              </w:rPr>
              <w:tab/>
              <w:t>(   ) No</w:t>
            </w:r>
          </w:p>
        </w:tc>
      </w:tr>
      <w:tr w:rsidR="00FF581C" w14:paraId="68D93FEA"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9" w14:textId="537CC0C3" w:rsidR="00FF581C" w:rsidRDefault="002A0FEF" w:rsidP="00FF581C">
            <w:pPr>
              <w:rPr>
                <w:rFonts w:ascii="Arial" w:eastAsia="Arial" w:hAnsi="Arial" w:cs="Arial"/>
                <w:b/>
                <w:sz w:val="18"/>
                <w:szCs w:val="18"/>
              </w:rPr>
            </w:pPr>
            <w:r>
              <w:rPr>
                <w:rFonts w:ascii="Arial" w:eastAsia="Arial" w:hAnsi="Arial" w:cs="Arial"/>
                <w:b/>
                <w:sz w:val="18"/>
                <w:szCs w:val="18"/>
              </w:rPr>
              <w:t>Special Category Data</w:t>
            </w:r>
            <w:r w:rsidR="00FF581C">
              <w:rPr>
                <w:rFonts w:ascii="Arial" w:eastAsia="Arial" w:hAnsi="Arial" w:cs="Arial"/>
                <w:b/>
                <w:sz w:val="18"/>
                <w:szCs w:val="18"/>
              </w:rPr>
              <w:t xml:space="preserve"> Restrictions or Safeguards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B4D947" w14:textId="73FBDB98" w:rsidR="00FF581C" w:rsidRPr="00ED35EF" w:rsidRDefault="00FF581C" w:rsidP="00FF581C">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 xml:space="preserve">If “Yes” is selected above, identify the safeguards in place to protect </w:t>
            </w:r>
            <w:r w:rsidR="002A0FEF">
              <w:rPr>
                <w:rFonts w:ascii="Arial" w:eastAsia="Arial" w:hAnsi="Arial" w:cs="Arial"/>
                <w:i/>
                <w:iCs/>
                <w:sz w:val="16"/>
                <w:szCs w:val="16"/>
                <w:highlight w:val="lightGray"/>
              </w:rPr>
              <w:t xml:space="preserve">special category </w:t>
            </w:r>
            <w:r>
              <w:rPr>
                <w:rFonts w:ascii="Arial" w:eastAsia="Arial" w:hAnsi="Arial" w:cs="Arial"/>
                <w:i/>
                <w:iCs/>
                <w:sz w:val="16"/>
                <w:szCs w:val="16"/>
                <w:highlight w:val="lightGray"/>
              </w:rPr>
              <w:t>data</w:t>
            </w:r>
            <w:r w:rsidR="00C01F0B">
              <w:rPr>
                <w:rFonts w:ascii="Arial" w:eastAsia="Arial" w:hAnsi="Arial" w:cs="Arial"/>
                <w:i/>
                <w:iCs/>
                <w:sz w:val="16"/>
                <w:szCs w:val="16"/>
                <w:highlight w:val="lightGray"/>
              </w:rPr>
              <w:t xml:space="preserve"> by checking the applicable box, customizing as needed, and deleting the rest</w:t>
            </w:r>
            <w:r w:rsidR="005E5B9C">
              <w:rPr>
                <w:rFonts w:ascii="Arial" w:eastAsia="Arial" w:hAnsi="Arial" w:cs="Arial"/>
                <w:i/>
                <w:iCs/>
                <w:sz w:val="16"/>
                <w:szCs w:val="16"/>
                <w:highlight w:val="lightGray"/>
              </w:rPr>
              <w:t>. If “No” is selected above, delete this entire row</w:t>
            </w:r>
            <w:proofErr w:type="gramStart"/>
            <w:r w:rsidR="005E5B9C">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09504006" w14:textId="77777777" w:rsidR="00FF581C" w:rsidRDefault="00FF581C" w:rsidP="00FF581C">
            <w:pPr>
              <w:tabs>
                <w:tab w:val="left" w:pos="519"/>
              </w:tabs>
              <w:rPr>
                <w:rFonts w:ascii="Arial" w:eastAsia="Arial" w:hAnsi="Arial" w:cs="Arial"/>
                <w:color w:val="000000"/>
                <w:sz w:val="16"/>
                <w:szCs w:val="16"/>
              </w:rPr>
            </w:pPr>
          </w:p>
          <w:p w14:paraId="0000005A" w14:textId="17217B7A"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See Security Policy </w:t>
            </w:r>
          </w:p>
          <w:p w14:paraId="0000005B" w14:textId="6EC31CB3" w:rsidR="00FF581C" w:rsidRDefault="00FF581C" w:rsidP="00FF581C">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 xml:space="preserve">[ </w:t>
            </w:r>
            <w:r w:rsidR="00C01F0B">
              <w:rPr>
                <w:rFonts w:ascii="Arial" w:eastAsia="Arial" w:hAnsi="Arial" w:cs="Arial"/>
                <w:color w:val="000000"/>
                <w:sz w:val="16"/>
                <w:szCs w:val="16"/>
                <w:highlight w:val="yellow"/>
              </w:rPr>
              <w:t>custom option</w:t>
            </w:r>
            <w:r>
              <w:rPr>
                <w:rFonts w:ascii="Arial" w:eastAsia="Arial" w:hAnsi="Arial" w:cs="Arial"/>
                <w:color w:val="000000"/>
                <w:sz w:val="16"/>
                <w:szCs w:val="16"/>
                <w:highlight w:val="yellow"/>
              </w:rPr>
              <w:t xml:space="preserve"> ]</w:t>
            </w:r>
          </w:p>
        </w:tc>
      </w:tr>
      <w:tr w:rsidR="00FF581C" w14:paraId="499A8569" w14:textId="77777777" w:rsidTr="00CE3540">
        <w:trPr>
          <w:gridAfter w:val="1"/>
          <w:wAfter w:w="180" w:type="dxa"/>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D" w14:textId="2AD7B36E" w:rsidR="00FF581C" w:rsidRDefault="00FF581C" w:rsidP="00FF581C">
            <w:pPr>
              <w:rPr>
                <w:rFonts w:ascii="Arial" w:eastAsia="Arial" w:hAnsi="Arial" w:cs="Arial"/>
                <w:b/>
                <w:sz w:val="18"/>
                <w:szCs w:val="18"/>
              </w:rPr>
            </w:pPr>
            <w:r>
              <w:rPr>
                <w:rFonts w:ascii="Arial" w:eastAsia="Arial" w:hAnsi="Arial" w:cs="Arial"/>
                <w:b/>
                <w:sz w:val="18"/>
                <w:szCs w:val="18"/>
              </w:rPr>
              <w:t>Frequency of Transfer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B466AEE" w14:textId="77777777" w:rsidR="00C01F0B" w:rsidRPr="00C01F0B" w:rsidRDefault="00C01F0B" w:rsidP="00C01F0B">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apply, customize as needed, and delete the rest</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2009992F" w14:textId="77777777" w:rsidR="00C01F0B" w:rsidRDefault="00C01F0B" w:rsidP="00FF581C">
            <w:pPr>
              <w:tabs>
                <w:tab w:val="left" w:pos="519"/>
              </w:tabs>
              <w:rPr>
                <w:rFonts w:ascii="Arial" w:eastAsia="Arial" w:hAnsi="Arial" w:cs="Arial"/>
                <w:sz w:val="16"/>
                <w:szCs w:val="16"/>
              </w:rPr>
            </w:pPr>
          </w:p>
          <w:p w14:paraId="0000005E" w14:textId="2B817245"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Continuous</w:t>
            </w:r>
          </w:p>
          <w:p w14:paraId="0000005F" w14:textId="44C879B4"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075B67">
              <w:rPr>
                <w:rFonts w:ascii="Arial" w:eastAsia="Arial" w:hAnsi="Arial" w:cs="Arial"/>
                <w:sz w:val="16"/>
                <w:szCs w:val="16"/>
                <w:highlight w:val="yellow"/>
              </w:rPr>
              <w:t>[</w:t>
            </w:r>
            <w:r w:rsidR="00C01F0B">
              <w:rPr>
                <w:rFonts w:ascii="Arial" w:eastAsia="Arial" w:hAnsi="Arial" w:cs="Arial"/>
                <w:sz w:val="16"/>
                <w:szCs w:val="16"/>
                <w:highlight w:val="yellow"/>
              </w:rPr>
              <w:t xml:space="preserve"> </w:t>
            </w:r>
            <w:r w:rsidRPr="00075B67">
              <w:rPr>
                <w:rFonts w:ascii="Arial" w:eastAsia="Arial" w:hAnsi="Arial" w:cs="Arial"/>
                <w:color w:val="000000"/>
                <w:sz w:val="16"/>
                <w:szCs w:val="16"/>
                <w:highlight w:val="yellow"/>
              </w:rPr>
              <w:t>custom options</w:t>
            </w:r>
            <w:r w:rsidRPr="00075B67">
              <w:rPr>
                <w:rFonts w:ascii="Arial" w:eastAsia="Arial" w:hAnsi="Arial" w:cs="Arial"/>
                <w:sz w:val="16"/>
                <w:szCs w:val="16"/>
                <w:highlight w:val="yellow"/>
              </w:rPr>
              <w:t xml:space="preserve"> ]</w:t>
            </w:r>
          </w:p>
        </w:tc>
      </w:tr>
      <w:tr w:rsidR="00FF581C" w14:paraId="3E63D25B" w14:textId="77777777" w:rsidTr="00CE3540">
        <w:trPr>
          <w:gridAfter w:val="1"/>
          <w:wAfter w:w="180" w:type="dxa"/>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1" w14:textId="7620DC02" w:rsidR="00FF581C" w:rsidRDefault="00FF581C" w:rsidP="00FF581C">
            <w:pPr>
              <w:rPr>
                <w:rFonts w:ascii="Arial" w:eastAsia="Arial" w:hAnsi="Arial" w:cs="Arial"/>
                <w:b/>
                <w:sz w:val="18"/>
                <w:szCs w:val="18"/>
              </w:rPr>
            </w:pPr>
            <w:r>
              <w:rPr>
                <w:rFonts w:ascii="Arial" w:eastAsia="Arial" w:hAnsi="Arial" w:cs="Arial"/>
                <w:b/>
                <w:sz w:val="18"/>
                <w:szCs w:val="18"/>
              </w:rPr>
              <w:t>Nature and Purpose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2" w14:textId="48A5171E"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Provider will Process Customer Personal Data as instructed in Section 3.2 of the DPA Standard Terms. The nature of processing includes</w:t>
            </w:r>
            <w:r>
              <w:rPr>
                <w:rFonts w:ascii="Arial" w:eastAsia="Arial" w:hAnsi="Arial" w:cs="Arial"/>
                <w:color w:val="000000"/>
                <w:sz w:val="16"/>
                <w:szCs w:val="16"/>
              </w:rPr>
              <w:t>:</w:t>
            </w:r>
          </w:p>
          <w:p w14:paraId="5A6D260F" w14:textId="27398078" w:rsidR="00FF581C" w:rsidRDefault="00FF581C" w:rsidP="00FF581C">
            <w:pPr>
              <w:tabs>
                <w:tab w:val="left" w:pos="519"/>
              </w:tabs>
              <w:rPr>
                <w:rFonts w:ascii="Arial" w:eastAsia="Arial" w:hAnsi="Arial" w:cs="Arial"/>
                <w:color w:val="000000"/>
                <w:sz w:val="16"/>
                <w:szCs w:val="16"/>
              </w:rPr>
            </w:pPr>
          </w:p>
          <w:p w14:paraId="1EBC762E" w14:textId="77777777" w:rsidR="00FB575D" w:rsidRPr="00ED35EF" w:rsidRDefault="00FB575D" w:rsidP="00FB575D">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are applicable, customize as needed, and delete the rest</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47157F2B" w14:textId="77777777" w:rsidR="00FB575D" w:rsidRDefault="00FB575D" w:rsidP="00FF581C">
            <w:pPr>
              <w:tabs>
                <w:tab w:val="left" w:pos="519"/>
              </w:tabs>
              <w:rPr>
                <w:rFonts w:ascii="Arial" w:eastAsia="Arial" w:hAnsi="Arial" w:cs="Arial"/>
                <w:color w:val="000000"/>
                <w:sz w:val="16"/>
                <w:szCs w:val="16"/>
              </w:rPr>
            </w:pPr>
          </w:p>
          <w:p w14:paraId="78BE628D" w14:textId="25543084" w:rsidR="00FF581C" w:rsidRDefault="00FF581C" w:rsidP="00FF581C">
            <w:pPr>
              <w:tabs>
                <w:tab w:val="left" w:pos="519"/>
              </w:tabs>
              <w:ind w:left="519" w:hanging="54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Receiving data, including collection, accessing, retrieval, recording, and data entry</w:t>
            </w:r>
          </w:p>
          <w:p w14:paraId="3AD7AD1D" w14:textId="39948047"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Holding data, including storage, organization, and structuring</w:t>
            </w:r>
          </w:p>
          <w:p w14:paraId="110A0919" w14:textId="2859FC1F"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Using data, including analysis, consultation, testing, automated decision making, and profiling</w:t>
            </w:r>
          </w:p>
          <w:p w14:paraId="1F29EF9B" w14:textId="55242F64"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Updating data, including correcting, adaptation, alteration, alignment, and combination</w:t>
            </w:r>
          </w:p>
          <w:p w14:paraId="683AE0C6" w14:textId="77E99AB2"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Protecting data, including restricting, encrypting, and security testing</w:t>
            </w:r>
          </w:p>
          <w:p w14:paraId="57E099B2" w14:textId="537A22BD"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lastRenderedPageBreak/>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Sharing data, including disclosure, dissemination, allowing access, or otherwise making available</w:t>
            </w:r>
          </w:p>
          <w:p w14:paraId="7BDD1646" w14:textId="58CFDB37"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Returning data to the data exporter or data subject</w:t>
            </w:r>
          </w:p>
          <w:p w14:paraId="3919C46B" w14:textId="38C33261" w:rsidR="00FF581C" w:rsidRDefault="00FF581C" w:rsidP="00FF581C">
            <w:pPr>
              <w:tabs>
                <w:tab w:val="left" w:pos="519"/>
              </w:tabs>
              <w:ind w:left="519" w:hanging="54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Erasing data, including destruction and deletion</w:t>
            </w:r>
          </w:p>
          <w:p w14:paraId="00000063" w14:textId="75F9129B"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color w:val="000000"/>
                <w:sz w:val="16"/>
                <w:szCs w:val="16"/>
              </w:rPr>
              <w:tab/>
            </w:r>
            <w:r w:rsidRPr="00075B67">
              <w:rPr>
                <w:rFonts w:ascii="Arial" w:eastAsia="Arial" w:hAnsi="Arial" w:cs="Arial"/>
                <w:sz w:val="16"/>
                <w:szCs w:val="16"/>
                <w:highlight w:val="yellow"/>
              </w:rPr>
              <w:t>[</w:t>
            </w:r>
            <w:r w:rsidR="00C01F0B">
              <w:rPr>
                <w:rFonts w:ascii="Arial" w:eastAsia="Arial" w:hAnsi="Arial" w:cs="Arial"/>
                <w:sz w:val="16"/>
                <w:szCs w:val="16"/>
                <w:highlight w:val="yellow"/>
              </w:rPr>
              <w:t xml:space="preserve"> </w:t>
            </w:r>
            <w:r w:rsidRPr="00075B67">
              <w:rPr>
                <w:rFonts w:ascii="Arial" w:eastAsia="Arial" w:hAnsi="Arial" w:cs="Arial"/>
                <w:color w:val="000000"/>
                <w:sz w:val="16"/>
                <w:szCs w:val="16"/>
                <w:highlight w:val="yellow"/>
              </w:rPr>
              <w:t xml:space="preserve">custom options </w:t>
            </w:r>
            <w:r w:rsidRPr="00075B67">
              <w:rPr>
                <w:rFonts w:ascii="Arial" w:eastAsia="Arial" w:hAnsi="Arial" w:cs="Arial"/>
                <w:sz w:val="16"/>
                <w:szCs w:val="16"/>
                <w:highlight w:val="yellow"/>
              </w:rPr>
              <w:t>]</w:t>
            </w:r>
          </w:p>
        </w:tc>
      </w:tr>
      <w:tr w:rsidR="00FF581C" w14:paraId="1D071ABD" w14:textId="77777777" w:rsidTr="00CE3540">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8" w14:textId="566844B0" w:rsidR="00FF581C" w:rsidRDefault="00FF581C" w:rsidP="00FF581C">
            <w:pPr>
              <w:rPr>
                <w:rFonts w:ascii="Arial" w:eastAsia="Arial" w:hAnsi="Arial" w:cs="Arial"/>
                <w:b/>
                <w:sz w:val="18"/>
                <w:szCs w:val="18"/>
              </w:rPr>
            </w:pPr>
            <w:r>
              <w:rPr>
                <w:rFonts w:ascii="Arial" w:eastAsia="Arial" w:hAnsi="Arial" w:cs="Arial"/>
                <w:b/>
                <w:sz w:val="18"/>
                <w:szCs w:val="18"/>
              </w:rPr>
              <w:lastRenderedPageBreak/>
              <w:t>Duration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51F0C307" w:rsidR="00FF581C" w:rsidRDefault="00FF581C" w:rsidP="00FF581C">
            <w:pPr>
              <w:tabs>
                <w:tab w:val="left" w:pos="519"/>
              </w:tabs>
              <w:rPr>
                <w:rFonts w:ascii="Arial" w:eastAsia="Arial" w:hAnsi="Arial" w:cs="Arial"/>
                <w:color w:val="000000"/>
                <w:sz w:val="16"/>
                <w:szCs w:val="16"/>
              </w:rPr>
            </w:pPr>
            <w:r w:rsidRPr="00E3729B">
              <w:rPr>
                <w:rFonts w:ascii="Arial" w:eastAsia="Arial" w:hAnsi="Arial" w:cs="Arial"/>
                <w:sz w:val="16"/>
                <w:szCs w:val="16"/>
              </w:rPr>
              <w:t xml:space="preserve">Provider will process Customer Personal Data </w:t>
            </w:r>
            <w:proofErr w:type="gramStart"/>
            <w:r w:rsidRPr="00E3729B">
              <w:rPr>
                <w:rFonts w:ascii="Arial" w:eastAsia="Arial" w:hAnsi="Arial" w:cs="Arial"/>
                <w:sz w:val="16"/>
                <w:szCs w:val="16"/>
              </w:rPr>
              <w:t>as long as</w:t>
            </w:r>
            <w:proofErr w:type="gramEnd"/>
            <w:r w:rsidRPr="00E3729B">
              <w:rPr>
                <w:rFonts w:ascii="Arial" w:eastAsia="Arial" w:hAnsi="Arial" w:cs="Arial"/>
                <w:sz w:val="16"/>
                <w:szCs w:val="16"/>
              </w:rPr>
              <w:t xml:space="preserve"> required (</w:t>
            </w:r>
            <w:proofErr w:type="spellStart"/>
            <w:r w:rsidRPr="00E3729B">
              <w:rPr>
                <w:rFonts w:ascii="Arial" w:eastAsia="Arial" w:hAnsi="Arial" w:cs="Arial"/>
                <w:sz w:val="16"/>
                <w:szCs w:val="16"/>
              </w:rPr>
              <w:t>i</w:t>
            </w:r>
            <w:proofErr w:type="spellEnd"/>
            <w:r w:rsidRPr="00E3729B">
              <w:rPr>
                <w:rFonts w:ascii="Arial" w:eastAsia="Arial" w:hAnsi="Arial" w:cs="Arial"/>
                <w:sz w:val="16"/>
                <w:szCs w:val="16"/>
              </w:rPr>
              <w:t xml:space="preserve">) </w:t>
            </w:r>
            <w:r>
              <w:rPr>
                <w:rFonts w:ascii="Arial" w:eastAsia="Arial" w:hAnsi="Arial" w:cs="Arial"/>
                <w:sz w:val="16"/>
                <w:szCs w:val="16"/>
              </w:rPr>
              <w:t>to conduct the Processing activities instructed in Section 2.2(a)-(d) of the Standard Terms</w:t>
            </w:r>
            <w:r w:rsidRPr="00E3729B">
              <w:rPr>
                <w:rFonts w:ascii="Arial" w:eastAsia="Arial" w:hAnsi="Arial" w:cs="Arial"/>
                <w:sz w:val="16"/>
                <w:szCs w:val="16"/>
              </w:rPr>
              <w:t xml:space="preserve">; </w:t>
            </w:r>
            <w:r>
              <w:rPr>
                <w:rFonts w:ascii="Arial" w:eastAsia="Arial" w:hAnsi="Arial" w:cs="Arial"/>
                <w:sz w:val="16"/>
                <w:szCs w:val="16"/>
              </w:rPr>
              <w:t xml:space="preserve">or </w:t>
            </w:r>
            <w:r w:rsidRPr="00E3729B">
              <w:rPr>
                <w:rFonts w:ascii="Arial" w:eastAsia="Arial" w:hAnsi="Arial" w:cs="Arial"/>
                <w:sz w:val="16"/>
                <w:szCs w:val="16"/>
              </w:rPr>
              <w:t xml:space="preserve">(ii) by </w:t>
            </w:r>
            <w:r>
              <w:rPr>
                <w:rFonts w:ascii="Arial" w:eastAsia="Arial" w:hAnsi="Arial" w:cs="Arial"/>
                <w:sz w:val="16"/>
                <w:szCs w:val="16"/>
              </w:rPr>
              <w:t>Applicable Laws</w:t>
            </w:r>
            <w:r w:rsidRPr="00E3729B">
              <w:rPr>
                <w:rFonts w:ascii="Arial" w:eastAsia="Arial" w:hAnsi="Arial" w:cs="Arial"/>
                <w:sz w:val="16"/>
                <w:szCs w:val="16"/>
              </w:rPr>
              <w:t>.</w:t>
            </w:r>
          </w:p>
        </w:tc>
      </w:tr>
      <w:tr w:rsidR="00FF581C" w14:paraId="6BF3399D" w14:textId="77777777" w:rsidTr="00CE3540">
        <w:trPr>
          <w:gridAfter w:val="1"/>
          <w:wAfter w:w="180" w:type="dxa"/>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B" w14:textId="74F6C019" w:rsidR="00FF581C" w:rsidRDefault="00FF581C" w:rsidP="00FF581C">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I(C)</w:t>
            </w:r>
          </w:p>
        </w:tc>
      </w:tr>
      <w:tr w:rsidR="00FF581C" w14:paraId="3E905034" w14:textId="77777777" w:rsidTr="00CE3540">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0" w14:textId="52F1C717" w:rsidR="00FF581C" w:rsidRDefault="00FF581C" w:rsidP="00FF581C">
            <w:pPr>
              <w:rPr>
                <w:rFonts w:ascii="Arial" w:eastAsia="Arial" w:hAnsi="Arial" w:cs="Arial"/>
                <w:b/>
                <w:sz w:val="18"/>
                <w:szCs w:val="18"/>
              </w:rPr>
            </w:pPr>
            <w:r>
              <w:rPr>
                <w:rFonts w:ascii="Arial" w:eastAsia="Arial" w:hAnsi="Arial" w:cs="Arial"/>
                <w:b/>
                <w:sz w:val="18"/>
                <w:szCs w:val="18"/>
              </w:rPr>
              <w:t>Competent Supervisory Authority</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462D6664" w:rsidR="00FF581C" w:rsidRPr="004572BD" w:rsidRDefault="00FF581C" w:rsidP="00FF581C">
            <w:pPr>
              <w:tabs>
                <w:tab w:val="left" w:pos="519"/>
              </w:tabs>
              <w:spacing w:line="257" w:lineRule="auto"/>
              <w:rPr>
                <w:rFonts w:ascii="Arial" w:eastAsia="Arial" w:hAnsi="Arial" w:cs="Arial"/>
                <w:sz w:val="16"/>
                <w:szCs w:val="16"/>
              </w:rPr>
            </w:pPr>
            <w:r>
              <w:rPr>
                <w:rFonts w:ascii="Arial" w:eastAsia="Arial" w:hAnsi="Arial" w:cs="Arial"/>
                <w:sz w:val="16"/>
                <w:szCs w:val="16"/>
              </w:rPr>
              <w:t>The supervisory authority will be the supervisory authority of the data exporter, as determined in accordan</w:t>
            </w:r>
            <w:r w:rsidRPr="009B1C51">
              <w:rPr>
                <w:rFonts w:ascii="Arial" w:eastAsia="Arial" w:hAnsi="Arial" w:cs="Arial"/>
                <w:sz w:val="16"/>
                <w:szCs w:val="16"/>
              </w:rPr>
              <w:t>ce with Clause 13 of the EEA SCCs</w:t>
            </w:r>
            <w:r w:rsidR="008B1FAA" w:rsidRPr="009B1C51">
              <w:rPr>
                <w:rFonts w:ascii="Arial" w:eastAsia="Arial" w:hAnsi="Arial" w:cs="Arial"/>
                <w:sz w:val="16"/>
                <w:szCs w:val="16"/>
              </w:rPr>
              <w:t xml:space="preserve"> or the relevant provision of the UK Addendum</w:t>
            </w:r>
            <w:r w:rsidRPr="009B1C51">
              <w:rPr>
                <w:rFonts w:ascii="Arial" w:eastAsia="Arial" w:hAnsi="Arial" w:cs="Arial"/>
                <w:sz w:val="16"/>
                <w:szCs w:val="16"/>
              </w:rPr>
              <w:t>.</w:t>
            </w:r>
          </w:p>
        </w:tc>
      </w:tr>
      <w:tr w:rsidR="00FF581C" w14:paraId="609B714C" w14:textId="77777777" w:rsidTr="00CE3540">
        <w:trPr>
          <w:gridAfter w:val="1"/>
          <w:wAfter w:w="180" w:type="dxa"/>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5" w14:textId="73332F84" w:rsidR="00FF581C" w:rsidRDefault="00FF581C" w:rsidP="00FF581C">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II</w:t>
            </w:r>
          </w:p>
        </w:tc>
      </w:tr>
      <w:tr w:rsidR="00FF581C" w14:paraId="67D2F3A5" w14:textId="77777777" w:rsidTr="00ED35C3">
        <w:trPr>
          <w:trHeight w:val="20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E6937D1" w14:textId="52EE1890" w:rsidR="00FF581C" w:rsidRDefault="00FF581C" w:rsidP="00FF581C">
            <w:pPr>
              <w:tabs>
                <w:tab w:val="left" w:pos="519"/>
              </w:tabs>
              <w:rPr>
                <w:rFonts w:ascii="Arial" w:eastAsia="Arial" w:hAnsi="Arial" w:cs="Arial"/>
                <w:b/>
                <w:color w:val="8C8D8E"/>
                <w:sz w:val="18"/>
                <w:szCs w:val="18"/>
              </w:rPr>
            </w:pPr>
            <w:r w:rsidRPr="00564F3D">
              <w:rPr>
                <w:rFonts w:ascii="Arial" w:eastAsia="Arial" w:hAnsi="Arial" w:cs="Arial"/>
                <w:b/>
                <w:sz w:val="18"/>
                <w:szCs w:val="18"/>
              </w:rPr>
              <w:t>Technical and Organi</w:t>
            </w:r>
            <w:r>
              <w:rPr>
                <w:rFonts w:ascii="Arial" w:eastAsia="Arial" w:hAnsi="Arial" w:cs="Arial"/>
                <w:b/>
                <w:sz w:val="18"/>
                <w:szCs w:val="18"/>
              </w:rPr>
              <w:t>z</w:t>
            </w:r>
            <w:r w:rsidRPr="00564F3D">
              <w:rPr>
                <w:rFonts w:ascii="Arial" w:eastAsia="Arial" w:hAnsi="Arial" w:cs="Arial"/>
                <w:b/>
                <w:sz w:val="18"/>
                <w:szCs w:val="18"/>
              </w:rPr>
              <w:t>ational Security Measures</w:t>
            </w:r>
          </w:p>
        </w:tc>
        <w:tc>
          <w:tcPr>
            <w:tcW w:w="6840" w:type="dxa"/>
            <w:gridSpan w:val="2"/>
            <w:tcBorders>
              <w:top w:val="single" w:sz="4" w:space="0" w:color="C7C7C7"/>
              <w:left w:val="nil"/>
              <w:bottom w:val="single" w:sz="4" w:space="0" w:color="C7C7C7"/>
              <w:right w:val="nil"/>
            </w:tcBorders>
            <w:vAlign w:val="center"/>
          </w:tcPr>
          <w:p w14:paraId="3F0E8938" w14:textId="77777777" w:rsidR="00FB575D" w:rsidRPr="00ED35EF" w:rsidRDefault="00FB575D" w:rsidP="00FB575D">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are applicable, customize as needed, and delete the rest</w:t>
            </w:r>
            <w:proofErr w:type="gramStart"/>
            <w:r>
              <w:rPr>
                <w:rFonts w:ascii="Arial" w:eastAsia="Arial" w:hAnsi="Arial" w:cs="Arial"/>
                <w:i/>
                <w:iCs/>
                <w:sz w:val="16"/>
                <w:szCs w:val="16"/>
                <w:highlight w:val="lightGray"/>
              </w:rPr>
              <w:t>.</w:t>
            </w:r>
            <w:r w:rsidRPr="00ED35EF">
              <w:rPr>
                <w:rFonts w:ascii="Arial" w:eastAsia="Arial" w:hAnsi="Arial" w:cs="Arial"/>
                <w:i/>
                <w:iCs/>
                <w:sz w:val="16"/>
                <w:szCs w:val="16"/>
                <w:highlight w:val="lightGray"/>
              </w:rPr>
              <w:t xml:space="preserve"> ]</w:t>
            </w:r>
            <w:proofErr w:type="gramEnd"/>
          </w:p>
          <w:p w14:paraId="0895FF55" w14:textId="77777777" w:rsidR="00FF581C" w:rsidRDefault="00FF581C" w:rsidP="00FF581C">
            <w:pPr>
              <w:tabs>
                <w:tab w:val="left" w:pos="519"/>
              </w:tabs>
              <w:rPr>
                <w:rFonts w:ascii="Arial" w:eastAsia="Arial" w:hAnsi="Arial" w:cs="Arial"/>
                <w:sz w:val="16"/>
                <w:szCs w:val="16"/>
              </w:rPr>
            </w:pPr>
          </w:p>
          <w:p w14:paraId="3E631914" w14:textId="59A4D18D"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x ]</w:t>
            </w:r>
            <w:proofErr w:type="gramEnd"/>
            <w:r>
              <w:rPr>
                <w:rFonts w:ascii="Arial" w:eastAsia="Arial" w:hAnsi="Arial" w:cs="Arial"/>
                <w:sz w:val="16"/>
                <w:szCs w:val="16"/>
              </w:rPr>
              <w:tab/>
              <w:t>See Security Policy</w:t>
            </w:r>
          </w:p>
          <w:p w14:paraId="58CDEA9B" w14:textId="77777777" w:rsidR="00FF581C" w:rsidRDefault="00FF581C" w:rsidP="00FF581C">
            <w:pPr>
              <w:tabs>
                <w:tab w:val="left" w:pos="519"/>
              </w:tabs>
              <w:rPr>
                <w:rFonts w:ascii="Arial" w:eastAsia="Arial" w:hAnsi="Arial" w:cs="Arial"/>
                <w:sz w:val="16"/>
                <w:szCs w:val="16"/>
              </w:rPr>
            </w:pPr>
          </w:p>
          <w:p w14:paraId="365B7F05" w14:textId="23080031"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Pseudonymization and encryption of personal data:</w:t>
            </w:r>
            <w:r>
              <w:rPr>
                <w:rFonts w:ascii="Arial" w:eastAsia="Arial" w:hAnsi="Arial" w:cs="Arial"/>
                <w:sz w:val="16"/>
                <w:szCs w:val="16"/>
              </w:rPr>
              <w:t xml:space="preserve"> </w:t>
            </w:r>
          </w:p>
          <w:p w14:paraId="4F1095E5" w14:textId="6EAE30D2"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2B93D370" w14:textId="77777777" w:rsidR="00FF581C" w:rsidRDefault="00FF581C" w:rsidP="00FF581C">
            <w:pPr>
              <w:tabs>
                <w:tab w:val="left" w:pos="519"/>
              </w:tabs>
              <w:rPr>
                <w:rFonts w:ascii="Arial" w:eastAsia="Arial" w:hAnsi="Arial" w:cs="Arial"/>
                <w:sz w:val="16"/>
                <w:szCs w:val="16"/>
              </w:rPr>
            </w:pPr>
          </w:p>
          <w:p w14:paraId="05EFC8E8" w14:textId="48761894"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Ensuring ongoing confidentiality, integrity, availability, and resilience of processing systems and services:</w:t>
            </w:r>
            <w:r>
              <w:rPr>
                <w:rFonts w:ascii="Arial" w:eastAsia="Arial" w:hAnsi="Arial" w:cs="Arial"/>
                <w:sz w:val="16"/>
                <w:szCs w:val="16"/>
              </w:rPr>
              <w:t xml:space="preserve"> </w:t>
            </w:r>
          </w:p>
          <w:p w14:paraId="5AFB1065"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18F4BD20" w14:textId="77777777" w:rsidR="00FF581C" w:rsidRDefault="00FF581C" w:rsidP="00FF581C">
            <w:pPr>
              <w:tabs>
                <w:tab w:val="left" w:pos="519"/>
              </w:tabs>
              <w:rPr>
                <w:rFonts w:ascii="Arial" w:eastAsia="Arial" w:hAnsi="Arial" w:cs="Arial"/>
                <w:color w:val="8C8D8E"/>
                <w:sz w:val="18"/>
                <w:szCs w:val="18"/>
              </w:rPr>
            </w:pPr>
          </w:p>
          <w:p w14:paraId="00083DE9" w14:textId="248F638C"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Ability to restore the availability of and access to Customer Personal Data in a timely manner following a physical or technical incident:</w:t>
            </w:r>
            <w:r>
              <w:rPr>
                <w:rFonts w:ascii="Arial" w:eastAsia="Arial" w:hAnsi="Arial" w:cs="Arial"/>
                <w:sz w:val="16"/>
                <w:szCs w:val="16"/>
              </w:rPr>
              <w:t xml:space="preserve"> </w:t>
            </w:r>
          </w:p>
          <w:p w14:paraId="573BB97B"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30065092" w14:textId="77777777" w:rsidR="00FF581C" w:rsidRDefault="00FF581C" w:rsidP="00FF581C">
            <w:pPr>
              <w:tabs>
                <w:tab w:val="left" w:pos="519"/>
              </w:tabs>
              <w:rPr>
                <w:rFonts w:ascii="Arial" w:eastAsia="Arial" w:hAnsi="Arial" w:cs="Arial"/>
                <w:color w:val="8C8D8E"/>
                <w:sz w:val="18"/>
                <w:szCs w:val="18"/>
              </w:rPr>
            </w:pPr>
          </w:p>
          <w:p w14:paraId="7D4DB2D3" w14:textId="2BEAA809"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Regular testing, assessment, and evaluation of the effectiveness of technical and organizational measures used to secure Processing:</w:t>
            </w:r>
            <w:r>
              <w:rPr>
                <w:rFonts w:ascii="Arial" w:eastAsia="Arial" w:hAnsi="Arial" w:cs="Arial"/>
                <w:sz w:val="16"/>
                <w:szCs w:val="16"/>
              </w:rPr>
              <w:t xml:space="preserve"> </w:t>
            </w:r>
          </w:p>
          <w:p w14:paraId="28D234ED"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312DA941" w14:textId="77777777" w:rsidR="00FF581C" w:rsidRDefault="00FF581C" w:rsidP="00FF581C">
            <w:pPr>
              <w:tabs>
                <w:tab w:val="left" w:pos="519"/>
              </w:tabs>
              <w:rPr>
                <w:rFonts w:ascii="Arial" w:eastAsia="Arial" w:hAnsi="Arial" w:cs="Arial"/>
                <w:color w:val="8C8D8E"/>
                <w:sz w:val="18"/>
                <w:szCs w:val="18"/>
              </w:rPr>
            </w:pPr>
          </w:p>
          <w:p w14:paraId="3FC2F329" w14:textId="643D2142"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User identification and authorization process and protection:</w:t>
            </w:r>
            <w:r>
              <w:rPr>
                <w:rFonts w:ascii="Arial" w:eastAsia="Arial" w:hAnsi="Arial" w:cs="Arial"/>
                <w:sz w:val="16"/>
                <w:szCs w:val="16"/>
              </w:rPr>
              <w:t xml:space="preserve"> </w:t>
            </w:r>
          </w:p>
          <w:p w14:paraId="34F74FDA"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64885157" w14:textId="77777777" w:rsidR="00FF581C" w:rsidRDefault="00FF581C" w:rsidP="00FF581C">
            <w:pPr>
              <w:tabs>
                <w:tab w:val="left" w:pos="519"/>
              </w:tabs>
              <w:rPr>
                <w:rFonts w:ascii="Arial" w:eastAsia="Arial" w:hAnsi="Arial" w:cs="Arial"/>
                <w:color w:val="8C8D8E"/>
                <w:sz w:val="18"/>
                <w:szCs w:val="18"/>
              </w:rPr>
            </w:pPr>
          </w:p>
          <w:p w14:paraId="5CA55AA2" w14:textId="1831BF77"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Protecting Customer Personal Data during transmission (in transit):</w:t>
            </w:r>
            <w:r>
              <w:rPr>
                <w:rFonts w:ascii="Arial" w:eastAsia="Arial" w:hAnsi="Arial" w:cs="Arial"/>
                <w:sz w:val="16"/>
                <w:szCs w:val="16"/>
              </w:rPr>
              <w:t xml:space="preserve"> </w:t>
            </w:r>
          </w:p>
          <w:p w14:paraId="4E92E57F"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6A057DEB" w14:textId="77777777" w:rsidR="00FF581C" w:rsidRDefault="00FF581C" w:rsidP="00FF581C">
            <w:pPr>
              <w:tabs>
                <w:tab w:val="left" w:pos="519"/>
              </w:tabs>
              <w:rPr>
                <w:rFonts w:ascii="Arial" w:eastAsia="Arial" w:hAnsi="Arial" w:cs="Arial"/>
                <w:color w:val="8C8D8E"/>
                <w:sz w:val="18"/>
                <w:szCs w:val="18"/>
              </w:rPr>
            </w:pPr>
          </w:p>
          <w:p w14:paraId="6FBCA01F" w14:textId="478AED94"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Protecting Customer Personal Data during storage (at rest):</w:t>
            </w:r>
            <w:r>
              <w:rPr>
                <w:rFonts w:ascii="Arial" w:eastAsia="Arial" w:hAnsi="Arial" w:cs="Arial"/>
                <w:sz w:val="16"/>
                <w:szCs w:val="16"/>
              </w:rPr>
              <w:t xml:space="preserve"> </w:t>
            </w:r>
          </w:p>
          <w:p w14:paraId="3257B9DA"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2A690EA5" w14:textId="77777777" w:rsidR="00FF581C" w:rsidRDefault="00FF581C" w:rsidP="00FF581C">
            <w:pPr>
              <w:tabs>
                <w:tab w:val="left" w:pos="519"/>
              </w:tabs>
              <w:rPr>
                <w:rFonts w:ascii="Arial" w:eastAsia="Arial" w:hAnsi="Arial" w:cs="Arial"/>
                <w:color w:val="8C8D8E"/>
                <w:sz w:val="18"/>
                <w:szCs w:val="18"/>
              </w:rPr>
            </w:pPr>
          </w:p>
          <w:p w14:paraId="1401A2CF" w14:textId="37C92D32"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Physical security where Customer Personal Data is processed:</w:t>
            </w:r>
            <w:r>
              <w:rPr>
                <w:rFonts w:ascii="Arial" w:eastAsia="Arial" w:hAnsi="Arial" w:cs="Arial"/>
                <w:sz w:val="16"/>
                <w:szCs w:val="16"/>
              </w:rPr>
              <w:t xml:space="preserve"> </w:t>
            </w:r>
          </w:p>
          <w:p w14:paraId="1DCF8F9B"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0CB1D35D" w14:textId="77777777" w:rsidR="00FF581C" w:rsidRDefault="00FF581C" w:rsidP="00FF581C">
            <w:pPr>
              <w:tabs>
                <w:tab w:val="left" w:pos="519"/>
              </w:tabs>
              <w:rPr>
                <w:rFonts w:ascii="Arial" w:eastAsia="Arial" w:hAnsi="Arial" w:cs="Arial"/>
                <w:color w:val="8C8D8E"/>
                <w:sz w:val="18"/>
                <w:szCs w:val="18"/>
              </w:rPr>
            </w:pPr>
          </w:p>
          <w:p w14:paraId="1D0659D9" w14:textId="3BD79641"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Events logging:</w:t>
            </w:r>
            <w:r>
              <w:rPr>
                <w:rFonts w:ascii="Arial" w:eastAsia="Arial" w:hAnsi="Arial" w:cs="Arial"/>
                <w:sz w:val="16"/>
                <w:szCs w:val="16"/>
              </w:rPr>
              <w:t xml:space="preserve"> </w:t>
            </w:r>
          </w:p>
          <w:p w14:paraId="17B1A31D"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7F5DC278" w14:textId="77777777" w:rsidR="00FF581C" w:rsidRDefault="00FF581C" w:rsidP="00FF581C">
            <w:pPr>
              <w:tabs>
                <w:tab w:val="left" w:pos="519"/>
              </w:tabs>
              <w:rPr>
                <w:rFonts w:ascii="Arial" w:eastAsia="Arial" w:hAnsi="Arial" w:cs="Arial"/>
                <w:color w:val="8C8D8E"/>
                <w:sz w:val="18"/>
                <w:szCs w:val="18"/>
              </w:rPr>
            </w:pPr>
          </w:p>
          <w:p w14:paraId="4AFA7964" w14:textId="58AC1334"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Systems configuration, including default configuration:</w:t>
            </w:r>
            <w:r>
              <w:rPr>
                <w:rFonts w:ascii="Arial" w:eastAsia="Arial" w:hAnsi="Arial" w:cs="Arial"/>
                <w:sz w:val="16"/>
                <w:szCs w:val="16"/>
              </w:rPr>
              <w:t xml:space="preserve"> </w:t>
            </w:r>
          </w:p>
          <w:p w14:paraId="060FDEA7"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6DEA398C" w14:textId="77777777" w:rsidR="00FF581C" w:rsidRDefault="00FF581C" w:rsidP="00FF581C">
            <w:pPr>
              <w:tabs>
                <w:tab w:val="left" w:pos="519"/>
              </w:tabs>
              <w:rPr>
                <w:rFonts w:ascii="Arial" w:eastAsia="Arial" w:hAnsi="Arial" w:cs="Arial"/>
                <w:color w:val="8C8D8E"/>
                <w:sz w:val="18"/>
                <w:szCs w:val="18"/>
              </w:rPr>
            </w:pPr>
          </w:p>
          <w:p w14:paraId="4DAE9FBA" w14:textId="5C6998B1"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Internal IT and IT security governance and management:</w:t>
            </w:r>
            <w:r>
              <w:rPr>
                <w:rFonts w:ascii="Arial" w:eastAsia="Arial" w:hAnsi="Arial" w:cs="Arial"/>
                <w:sz w:val="16"/>
                <w:szCs w:val="16"/>
              </w:rPr>
              <w:t xml:space="preserve"> </w:t>
            </w:r>
          </w:p>
          <w:p w14:paraId="3F3283C1"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487556C5" w14:textId="77777777" w:rsidR="00FF581C" w:rsidRDefault="00FF581C" w:rsidP="00FF581C">
            <w:pPr>
              <w:tabs>
                <w:tab w:val="left" w:pos="519"/>
              </w:tabs>
              <w:rPr>
                <w:rFonts w:ascii="Arial" w:eastAsia="Arial" w:hAnsi="Arial" w:cs="Arial"/>
                <w:color w:val="8C8D8E"/>
                <w:sz w:val="18"/>
                <w:szCs w:val="18"/>
              </w:rPr>
            </w:pPr>
          </w:p>
          <w:p w14:paraId="588EAF3D" w14:textId="4EE4DBF0"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Certification or assurance of processes and products:</w:t>
            </w:r>
            <w:r>
              <w:rPr>
                <w:rFonts w:ascii="Arial" w:eastAsia="Arial" w:hAnsi="Arial" w:cs="Arial"/>
                <w:sz w:val="16"/>
                <w:szCs w:val="16"/>
              </w:rPr>
              <w:t xml:space="preserve"> </w:t>
            </w:r>
          </w:p>
          <w:p w14:paraId="74E591AC"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34C9730C" w14:textId="77777777" w:rsidR="00FF581C" w:rsidRDefault="00FF581C" w:rsidP="00FF581C">
            <w:pPr>
              <w:tabs>
                <w:tab w:val="left" w:pos="519"/>
              </w:tabs>
              <w:rPr>
                <w:rFonts w:ascii="Arial" w:eastAsia="Arial" w:hAnsi="Arial" w:cs="Arial"/>
                <w:color w:val="8C8D8E"/>
                <w:sz w:val="18"/>
                <w:szCs w:val="18"/>
              </w:rPr>
            </w:pPr>
          </w:p>
          <w:p w14:paraId="2F4F5D51" w14:textId="3CD6783B"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Ensuring data minimization:</w:t>
            </w:r>
            <w:r>
              <w:rPr>
                <w:rFonts w:ascii="Arial" w:eastAsia="Arial" w:hAnsi="Arial" w:cs="Arial"/>
                <w:sz w:val="16"/>
                <w:szCs w:val="16"/>
              </w:rPr>
              <w:t xml:space="preserve"> </w:t>
            </w:r>
          </w:p>
          <w:p w14:paraId="12BBAA9F"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62EFD10A" w14:textId="77777777" w:rsidR="00FF581C" w:rsidRDefault="00FF581C" w:rsidP="00FF581C">
            <w:pPr>
              <w:tabs>
                <w:tab w:val="left" w:pos="519"/>
              </w:tabs>
              <w:rPr>
                <w:rFonts w:ascii="Arial" w:eastAsia="Arial" w:hAnsi="Arial" w:cs="Arial"/>
                <w:color w:val="8C8D8E"/>
                <w:sz w:val="18"/>
                <w:szCs w:val="18"/>
              </w:rPr>
            </w:pPr>
          </w:p>
          <w:p w14:paraId="253363B2" w14:textId="0ACF3472"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Ensuring data quality:</w:t>
            </w:r>
            <w:r>
              <w:rPr>
                <w:rFonts w:ascii="Arial" w:eastAsia="Arial" w:hAnsi="Arial" w:cs="Arial"/>
                <w:sz w:val="16"/>
                <w:szCs w:val="16"/>
              </w:rPr>
              <w:t xml:space="preserve"> </w:t>
            </w:r>
          </w:p>
          <w:p w14:paraId="3F846F31"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6A9D01AA" w14:textId="77777777" w:rsidR="00FF581C" w:rsidRDefault="00FF581C" w:rsidP="00FF581C">
            <w:pPr>
              <w:tabs>
                <w:tab w:val="left" w:pos="519"/>
              </w:tabs>
              <w:rPr>
                <w:rFonts w:ascii="Arial" w:eastAsia="Arial" w:hAnsi="Arial" w:cs="Arial"/>
                <w:color w:val="8C8D8E"/>
                <w:sz w:val="18"/>
                <w:szCs w:val="18"/>
              </w:rPr>
            </w:pPr>
          </w:p>
          <w:p w14:paraId="2455D17E" w14:textId="4A1BB80E"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lastRenderedPageBreak/>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Ensuring limited data retention:</w:t>
            </w:r>
            <w:r>
              <w:rPr>
                <w:rFonts w:ascii="Arial" w:eastAsia="Arial" w:hAnsi="Arial" w:cs="Arial"/>
                <w:sz w:val="16"/>
                <w:szCs w:val="16"/>
              </w:rPr>
              <w:t xml:space="preserve"> </w:t>
            </w:r>
          </w:p>
          <w:p w14:paraId="0B52967C"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02E09955" w14:textId="77777777" w:rsidR="00FF581C" w:rsidRDefault="00FF581C" w:rsidP="00FF581C">
            <w:pPr>
              <w:tabs>
                <w:tab w:val="left" w:pos="519"/>
              </w:tabs>
              <w:rPr>
                <w:rFonts w:ascii="Arial" w:eastAsia="Arial" w:hAnsi="Arial" w:cs="Arial"/>
                <w:color w:val="8C8D8E"/>
                <w:sz w:val="18"/>
                <w:szCs w:val="18"/>
              </w:rPr>
            </w:pPr>
          </w:p>
          <w:p w14:paraId="7D6706DA" w14:textId="2470C53B"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Ensuring accountability:</w:t>
            </w:r>
            <w:r>
              <w:rPr>
                <w:rFonts w:ascii="Arial" w:eastAsia="Arial" w:hAnsi="Arial" w:cs="Arial"/>
                <w:sz w:val="16"/>
                <w:szCs w:val="16"/>
              </w:rPr>
              <w:t xml:space="preserve"> </w:t>
            </w:r>
          </w:p>
          <w:p w14:paraId="747EC325"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p w14:paraId="704D8F89" w14:textId="77777777" w:rsidR="00FF581C" w:rsidRDefault="00FF581C" w:rsidP="00FF581C">
            <w:pPr>
              <w:tabs>
                <w:tab w:val="left" w:pos="519"/>
              </w:tabs>
              <w:rPr>
                <w:rFonts w:ascii="Arial" w:eastAsia="Arial" w:hAnsi="Arial" w:cs="Arial"/>
                <w:color w:val="8C8D8E"/>
                <w:sz w:val="18"/>
                <w:szCs w:val="18"/>
              </w:rPr>
            </w:pPr>
          </w:p>
          <w:p w14:paraId="6A887FEA" w14:textId="154B419A"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Pr>
                <w:rFonts w:ascii="Arial" w:eastAsia="Arial" w:hAnsi="Arial" w:cs="Arial"/>
                <w:b/>
                <w:bCs/>
                <w:sz w:val="16"/>
                <w:szCs w:val="16"/>
              </w:rPr>
              <w:t>Allowing data portability and ensuring erasure:</w:t>
            </w:r>
            <w:r>
              <w:rPr>
                <w:rFonts w:ascii="Arial" w:eastAsia="Arial" w:hAnsi="Arial" w:cs="Arial"/>
                <w:sz w:val="16"/>
                <w:szCs w:val="16"/>
              </w:rPr>
              <w:t xml:space="preserve"> </w:t>
            </w:r>
          </w:p>
          <w:p w14:paraId="68B7A21C" w14:textId="0157E8F7" w:rsidR="00FF581C" w:rsidRPr="004F47D7" w:rsidRDefault="00FF581C" w:rsidP="00FF581C">
            <w:pPr>
              <w:tabs>
                <w:tab w:val="left" w:pos="519"/>
              </w:tabs>
              <w:rPr>
                <w:rFonts w:ascii="Arial" w:eastAsia="Arial" w:hAnsi="Arial" w:cs="Arial"/>
                <w:sz w:val="16"/>
                <w:szCs w:val="16"/>
              </w:rPr>
            </w:pPr>
            <w:r>
              <w:rPr>
                <w:rFonts w:ascii="Arial" w:eastAsia="Arial" w:hAnsi="Arial" w:cs="Arial"/>
                <w:sz w:val="16"/>
                <w:szCs w:val="16"/>
              </w:rPr>
              <w:tab/>
              <w:t xml:space="preserve">[ small paragraph text box to describe the </w:t>
            </w:r>
            <w:proofErr w:type="gramStart"/>
            <w:r>
              <w:rPr>
                <w:rFonts w:ascii="Arial" w:eastAsia="Arial" w:hAnsi="Arial" w:cs="Arial"/>
                <w:sz w:val="16"/>
                <w:szCs w:val="16"/>
              </w:rPr>
              <w:t>measures ]</w:t>
            </w:r>
            <w:proofErr w:type="gramEnd"/>
          </w:p>
        </w:tc>
      </w:tr>
    </w:tbl>
    <w:p w14:paraId="0000007A" w14:textId="2E2E44EC" w:rsidR="00E3684B" w:rsidRDefault="00E3684B" w:rsidP="00227517">
      <w:pPr>
        <w:rPr>
          <w:rFonts w:ascii="Arial" w:eastAsia="Arial" w:hAnsi="Arial" w:cs="Arial"/>
          <w:sz w:val="16"/>
          <w:szCs w:val="16"/>
        </w:rPr>
      </w:pPr>
    </w:p>
    <w:p w14:paraId="49F95C57" w14:textId="77777777" w:rsidR="00FB575D" w:rsidRDefault="00FB575D" w:rsidP="00FB575D">
      <w:pPr>
        <w:keepNext/>
        <w:keepLines/>
        <w:rPr>
          <w:rFonts w:ascii="Arial" w:eastAsia="Arial" w:hAnsi="Arial" w:cs="Arial"/>
          <w:sz w:val="18"/>
          <w:szCs w:val="18"/>
        </w:rPr>
      </w:pPr>
      <w:r>
        <w:rPr>
          <w:rFonts w:ascii="Arial" w:eastAsia="Arial" w:hAnsi="Arial" w:cs="Arial"/>
          <w:sz w:val="18"/>
          <w:szCs w:val="18"/>
        </w:rPr>
        <w:t xml:space="preserve">Provider and Customer have not changed the DPA Standard Terms except for the details on the Cover Page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DPA as of the last date of signature below.</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B575D" w14:paraId="25701E66" w14:textId="77777777" w:rsidTr="00F46D2D">
        <w:tc>
          <w:tcPr>
            <w:tcW w:w="2605" w:type="dxa"/>
            <w:tcMar>
              <w:top w:w="216" w:type="dxa"/>
              <w:left w:w="115" w:type="dxa"/>
              <w:bottom w:w="216" w:type="dxa"/>
              <w:right w:w="115" w:type="dxa"/>
            </w:tcMar>
            <w:vAlign w:val="center"/>
          </w:tcPr>
          <w:p w14:paraId="7E5863E5" w14:textId="77777777" w:rsidR="00FB575D" w:rsidRDefault="00FB575D" w:rsidP="00F46D2D">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FFD56C8" w14:textId="79D65934" w:rsidR="00FB575D" w:rsidRDefault="00FB575D" w:rsidP="00F46D2D">
            <w:pPr>
              <w:keepNext/>
              <w:keepLines/>
              <w:jc w:val="center"/>
              <w:rPr>
                <w:rFonts w:ascii="Arial" w:eastAsia="Arial" w:hAnsi="Arial" w:cs="Arial"/>
                <w:b/>
                <w:color w:val="8C8D8E"/>
                <w:sz w:val="16"/>
                <w:szCs w:val="16"/>
              </w:rPr>
            </w:pPr>
            <w:r>
              <w:rPr>
                <w:rFonts w:ascii="Arial" w:eastAsia="Arial" w:hAnsi="Arial" w:cs="Arial"/>
                <w:b/>
                <w:color w:val="8C8D8E"/>
                <w:sz w:val="16"/>
                <w:szCs w:val="16"/>
              </w:rPr>
              <w:t>PROVIDER</w:t>
            </w:r>
            <w:r w:rsidR="00E53E1E">
              <w:rPr>
                <w:rFonts w:ascii="Arial" w:eastAsia="Arial" w:hAnsi="Arial" w:cs="Arial"/>
                <w:b/>
                <w:color w:val="8C8D8E"/>
                <w:sz w:val="16"/>
                <w:szCs w:val="16"/>
              </w:rPr>
              <w:t xml:space="preserve">: </w:t>
            </w:r>
            <w:r w:rsidR="00E53E1E">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54F7039B" w14:textId="77777777" w:rsidR="00FB575D" w:rsidRDefault="00FB575D" w:rsidP="00F46D2D">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2352400E" w14:textId="68D03AFC" w:rsidR="00FB575D" w:rsidRDefault="00FB575D" w:rsidP="00F46D2D">
            <w:pPr>
              <w:keepNext/>
              <w:keepLines/>
              <w:jc w:val="center"/>
              <w:rPr>
                <w:rFonts w:ascii="Arial" w:eastAsia="Arial" w:hAnsi="Arial" w:cs="Arial"/>
                <w:b/>
                <w:color w:val="8C8D8E"/>
                <w:sz w:val="16"/>
                <w:szCs w:val="16"/>
              </w:rPr>
            </w:pPr>
            <w:r>
              <w:rPr>
                <w:rFonts w:ascii="Arial" w:eastAsia="Arial" w:hAnsi="Arial" w:cs="Arial"/>
                <w:b/>
                <w:color w:val="8C8D8E"/>
                <w:sz w:val="16"/>
                <w:szCs w:val="16"/>
              </w:rPr>
              <w:t>CUSTOMER</w:t>
            </w:r>
            <w:r w:rsidR="00E53E1E">
              <w:rPr>
                <w:rFonts w:ascii="Arial" w:eastAsia="Arial" w:hAnsi="Arial" w:cs="Arial"/>
                <w:b/>
                <w:color w:val="8C8D8E"/>
                <w:sz w:val="16"/>
                <w:szCs w:val="16"/>
              </w:rPr>
              <w:t xml:space="preserve">: </w:t>
            </w:r>
            <w:r w:rsidR="00E53E1E">
              <w:rPr>
                <w:rFonts w:ascii="Arial" w:eastAsia="Arial" w:hAnsi="Arial" w:cs="Arial"/>
                <w:b/>
                <w:color w:val="8C8D8E"/>
                <w:sz w:val="16"/>
                <w:szCs w:val="16"/>
                <w:highlight w:val="yellow"/>
              </w:rPr>
              <w:t>[official company name]</w:t>
            </w:r>
          </w:p>
        </w:tc>
      </w:tr>
      <w:tr w:rsidR="00FB575D" w14:paraId="38438A0D" w14:textId="77777777" w:rsidTr="00F46D2D">
        <w:tc>
          <w:tcPr>
            <w:tcW w:w="2605" w:type="dxa"/>
            <w:tcMar>
              <w:top w:w="216" w:type="dxa"/>
              <w:left w:w="115" w:type="dxa"/>
              <w:bottom w:w="216" w:type="dxa"/>
              <w:right w:w="115" w:type="dxa"/>
            </w:tcMar>
            <w:vAlign w:val="center"/>
          </w:tcPr>
          <w:p w14:paraId="594AE334" w14:textId="77777777" w:rsidR="00FB575D" w:rsidRDefault="00FB575D" w:rsidP="00F46D2D">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8FB2BEA" w14:textId="77777777" w:rsidR="00FB575D" w:rsidRDefault="00FB575D" w:rsidP="00F46D2D">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6D08AAC" w14:textId="77777777" w:rsidR="00FB575D" w:rsidRDefault="00FB575D" w:rsidP="00F46D2D">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964BA15" w14:textId="77777777" w:rsidR="00FB575D" w:rsidRDefault="00FB575D" w:rsidP="00F46D2D">
            <w:pPr>
              <w:keepNext/>
              <w:keepLines/>
              <w:rPr>
                <w:rFonts w:ascii="Arial" w:eastAsia="Arial" w:hAnsi="Arial" w:cs="Arial"/>
                <w:sz w:val="18"/>
                <w:szCs w:val="18"/>
              </w:rPr>
            </w:pPr>
          </w:p>
        </w:tc>
      </w:tr>
      <w:tr w:rsidR="00FB575D" w14:paraId="6AC1E15C" w14:textId="77777777" w:rsidTr="00F46D2D">
        <w:tc>
          <w:tcPr>
            <w:tcW w:w="2605" w:type="dxa"/>
            <w:tcMar>
              <w:top w:w="216" w:type="dxa"/>
              <w:left w:w="115" w:type="dxa"/>
              <w:bottom w:w="216" w:type="dxa"/>
              <w:right w:w="115" w:type="dxa"/>
            </w:tcMar>
            <w:vAlign w:val="center"/>
          </w:tcPr>
          <w:p w14:paraId="1213E712" w14:textId="77777777" w:rsidR="00FB575D" w:rsidRDefault="00FB575D" w:rsidP="00F46D2D">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09468EB" w14:textId="77777777" w:rsidR="00FB575D" w:rsidRDefault="00FB575D" w:rsidP="00F46D2D">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889CEDE" w14:textId="77777777" w:rsidR="00FB575D" w:rsidRDefault="00FB575D" w:rsidP="00F46D2D">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9D21022" w14:textId="77777777" w:rsidR="00FB575D" w:rsidRDefault="00FB575D" w:rsidP="00F46D2D">
            <w:pPr>
              <w:keepNext/>
              <w:keepLines/>
              <w:rPr>
                <w:rFonts w:ascii="Arial" w:eastAsia="Arial" w:hAnsi="Arial" w:cs="Arial"/>
                <w:sz w:val="18"/>
                <w:szCs w:val="18"/>
              </w:rPr>
            </w:pPr>
          </w:p>
        </w:tc>
      </w:tr>
      <w:tr w:rsidR="00FB575D" w14:paraId="11D37174" w14:textId="77777777" w:rsidTr="00F46D2D">
        <w:tc>
          <w:tcPr>
            <w:tcW w:w="2605" w:type="dxa"/>
            <w:tcMar>
              <w:top w:w="216" w:type="dxa"/>
              <w:left w:w="115" w:type="dxa"/>
              <w:bottom w:w="216" w:type="dxa"/>
              <w:right w:w="115" w:type="dxa"/>
            </w:tcMar>
            <w:vAlign w:val="center"/>
          </w:tcPr>
          <w:p w14:paraId="2AEF6DAD" w14:textId="77777777" w:rsidR="00FB575D" w:rsidRDefault="00FB575D" w:rsidP="00F46D2D">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4F44DD" w14:textId="77777777" w:rsidR="00FB575D" w:rsidRDefault="00FB575D" w:rsidP="00F46D2D">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211A2E9" w14:textId="77777777" w:rsidR="00FB575D" w:rsidRDefault="00FB575D" w:rsidP="00F46D2D">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9A38933" w14:textId="77777777" w:rsidR="00FB575D" w:rsidRDefault="00FB575D" w:rsidP="00F46D2D">
            <w:pPr>
              <w:keepNext/>
              <w:keepLines/>
              <w:rPr>
                <w:rFonts w:ascii="Arial" w:eastAsia="Arial" w:hAnsi="Arial" w:cs="Arial"/>
                <w:sz w:val="18"/>
                <w:szCs w:val="18"/>
              </w:rPr>
            </w:pPr>
          </w:p>
        </w:tc>
      </w:tr>
      <w:tr w:rsidR="00FB575D" w14:paraId="127C3425" w14:textId="77777777" w:rsidTr="00F46D2D">
        <w:tc>
          <w:tcPr>
            <w:tcW w:w="2605" w:type="dxa"/>
            <w:tcMar>
              <w:top w:w="216" w:type="dxa"/>
              <w:left w:w="115" w:type="dxa"/>
              <w:bottom w:w="216" w:type="dxa"/>
              <w:right w:w="115" w:type="dxa"/>
            </w:tcMar>
            <w:vAlign w:val="center"/>
          </w:tcPr>
          <w:p w14:paraId="77B4265C" w14:textId="77777777" w:rsidR="00FB575D" w:rsidRDefault="00FB575D" w:rsidP="00F46D2D">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530929A" w14:textId="77777777" w:rsidR="00FB575D" w:rsidRDefault="00FB575D" w:rsidP="00F46D2D">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750F76" w14:textId="77777777" w:rsidR="00FB575D" w:rsidRDefault="00FB575D" w:rsidP="00F46D2D">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CDF02D2" w14:textId="77777777" w:rsidR="00FB575D" w:rsidRDefault="00FB575D" w:rsidP="00F46D2D">
            <w:pPr>
              <w:keepNext/>
              <w:keepLines/>
              <w:rPr>
                <w:rFonts w:ascii="Arial" w:eastAsia="Arial" w:hAnsi="Arial" w:cs="Arial"/>
                <w:sz w:val="18"/>
                <w:szCs w:val="18"/>
              </w:rPr>
            </w:pPr>
          </w:p>
        </w:tc>
      </w:tr>
    </w:tbl>
    <w:p w14:paraId="70D5517A" w14:textId="77777777" w:rsidR="00E31912" w:rsidRDefault="00E31912" w:rsidP="00227517">
      <w:pPr>
        <w:rPr>
          <w:rFonts w:ascii="Arial" w:eastAsia="Arial" w:hAnsi="Arial" w:cs="Arial"/>
          <w:sz w:val="16"/>
          <w:szCs w:val="16"/>
        </w:rPr>
        <w:sectPr w:rsidR="00E31912">
          <w:headerReference w:type="default" r:id="rId9"/>
          <w:footerReference w:type="default" r:id="rId10"/>
          <w:pgSz w:w="12240" w:h="15840"/>
          <w:pgMar w:top="1080" w:right="1080" w:bottom="1080" w:left="1080" w:header="360" w:footer="432" w:gutter="0"/>
          <w:pgNumType w:start="1"/>
          <w:cols w:space="720"/>
        </w:sectPr>
      </w:pPr>
    </w:p>
    <w:p w14:paraId="6767A6CA" w14:textId="245C7C99" w:rsidR="00E31912" w:rsidRPr="00E31912" w:rsidRDefault="00E31912" w:rsidP="00CF0D6B">
      <w:pPr>
        <w:pStyle w:val="ListParagraph"/>
        <w:numPr>
          <w:ilvl w:val="0"/>
          <w:numId w:val="2"/>
        </w:numPr>
        <w:snapToGrid w:val="0"/>
        <w:spacing w:after="120"/>
        <w:ind w:left="0" w:firstLine="0"/>
        <w:contextualSpacing w:val="0"/>
        <w:rPr>
          <w:rFonts w:ascii="Arial" w:eastAsia="Arial" w:hAnsi="Arial" w:cs="Arial"/>
          <w:sz w:val="16"/>
          <w:szCs w:val="16"/>
        </w:rPr>
      </w:pPr>
      <w:r w:rsidRPr="00E31912">
        <w:rPr>
          <w:rFonts w:ascii="Arial" w:eastAsia="Arial" w:hAnsi="Arial" w:cs="Arial"/>
          <w:b/>
          <w:sz w:val="16"/>
          <w:szCs w:val="16"/>
        </w:rPr>
        <w:lastRenderedPageBreak/>
        <w:t>Processor and Subprocessor Relationships</w:t>
      </w:r>
    </w:p>
    <w:p w14:paraId="7B4861FA" w14:textId="77777777" w:rsidR="00CF0D6B" w:rsidRDefault="00E31912" w:rsidP="00CF0D6B">
      <w:pPr>
        <w:pStyle w:val="ListParagraph"/>
        <w:numPr>
          <w:ilvl w:val="1"/>
          <w:numId w:val="2"/>
        </w:numPr>
        <w:snapToGrid w:val="0"/>
        <w:spacing w:after="120"/>
        <w:ind w:left="0" w:firstLine="180"/>
        <w:contextualSpacing w:val="0"/>
        <w:rPr>
          <w:rFonts w:ascii="Arial" w:eastAsia="Arial" w:hAnsi="Arial" w:cs="Arial"/>
          <w:sz w:val="16"/>
          <w:szCs w:val="16"/>
        </w:rPr>
      </w:pPr>
      <w:r w:rsidRPr="00CF0D6B">
        <w:rPr>
          <w:rFonts w:ascii="Arial" w:eastAsia="Arial" w:hAnsi="Arial" w:cs="Arial"/>
          <w:sz w:val="16"/>
          <w:szCs w:val="16"/>
          <w:u w:val="single"/>
        </w:rPr>
        <w:t>Provider as Processor</w:t>
      </w:r>
      <w:r w:rsidRPr="00CF0D6B">
        <w:rPr>
          <w:rFonts w:ascii="Arial" w:eastAsia="Arial" w:hAnsi="Arial" w:cs="Arial"/>
          <w:sz w:val="16"/>
          <w:szCs w:val="16"/>
        </w:rPr>
        <w:t xml:space="preserve">.  In situations where </w:t>
      </w:r>
      <w:r w:rsidRPr="00CF0D6B">
        <w:rPr>
          <w:rFonts w:ascii="Arial" w:eastAsia="Arial" w:hAnsi="Arial" w:cs="Arial"/>
          <w:b/>
          <w:color w:val="107087"/>
          <w:sz w:val="16"/>
          <w:szCs w:val="16"/>
        </w:rPr>
        <w:t>Customer</w:t>
      </w:r>
      <w:r w:rsidRPr="00CF0D6B">
        <w:rPr>
          <w:rFonts w:ascii="Arial" w:eastAsia="Arial" w:hAnsi="Arial" w:cs="Arial"/>
          <w:color w:val="107087"/>
          <w:sz w:val="16"/>
          <w:szCs w:val="16"/>
        </w:rPr>
        <w:t xml:space="preserve"> </w:t>
      </w:r>
      <w:r w:rsidRPr="00CF0D6B">
        <w:rPr>
          <w:rFonts w:ascii="Arial" w:eastAsia="Arial" w:hAnsi="Arial" w:cs="Arial"/>
          <w:sz w:val="16"/>
          <w:szCs w:val="16"/>
        </w:rPr>
        <w:t xml:space="preserve">is a Controller of the Customer Personal Data, </w:t>
      </w:r>
      <w:r w:rsidRPr="00C92E1E">
        <w:rPr>
          <w:rFonts w:ascii="Arial" w:eastAsia="Arial" w:hAnsi="Arial" w:cs="Arial"/>
          <w:b/>
          <w:color w:val="107087"/>
          <w:sz w:val="16"/>
          <w:szCs w:val="16"/>
        </w:rPr>
        <w:t>Provider</w:t>
      </w:r>
      <w:r w:rsidRPr="00CF0D6B">
        <w:rPr>
          <w:rFonts w:ascii="Arial" w:eastAsia="Arial" w:hAnsi="Arial" w:cs="Arial"/>
          <w:sz w:val="16"/>
          <w:szCs w:val="16"/>
        </w:rPr>
        <w:t xml:space="preserve"> will be deemed a Processor that is Processing Personal Data on behalf of </w:t>
      </w:r>
      <w:r w:rsidRPr="00C92E1E">
        <w:rPr>
          <w:rFonts w:ascii="Arial" w:eastAsia="Arial" w:hAnsi="Arial" w:cs="Arial"/>
          <w:b/>
          <w:color w:val="107087"/>
          <w:sz w:val="16"/>
          <w:szCs w:val="16"/>
        </w:rPr>
        <w:t>Customer</w:t>
      </w:r>
      <w:r w:rsidRPr="00CF0D6B">
        <w:rPr>
          <w:rFonts w:ascii="Arial" w:eastAsia="Arial" w:hAnsi="Arial" w:cs="Arial"/>
          <w:sz w:val="16"/>
          <w:szCs w:val="16"/>
        </w:rPr>
        <w:t xml:space="preserve">. </w:t>
      </w:r>
    </w:p>
    <w:p w14:paraId="54B223D5" w14:textId="58316DA6" w:rsidR="00E31912" w:rsidRPr="00CF0D6B" w:rsidRDefault="00E31912" w:rsidP="00CF0D6B">
      <w:pPr>
        <w:pStyle w:val="ListParagraph"/>
        <w:numPr>
          <w:ilvl w:val="1"/>
          <w:numId w:val="2"/>
        </w:numPr>
        <w:snapToGrid w:val="0"/>
        <w:spacing w:after="120"/>
        <w:ind w:left="0" w:firstLine="180"/>
        <w:contextualSpacing w:val="0"/>
        <w:rPr>
          <w:rFonts w:ascii="Arial" w:eastAsia="Arial" w:hAnsi="Arial" w:cs="Arial"/>
          <w:sz w:val="16"/>
          <w:szCs w:val="16"/>
        </w:rPr>
      </w:pPr>
      <w:r w:rsidRPr="00CF0D6B">
        <w:rPr>
          <w:rFonts w:ascii="Arial" w:eastAsia="Arial" w:hAnsi="Arial" w:cs="Arial"/>
          <w:sz w:val="16"/>
          <w:szCs w:val="16"/>
          <w:u w:val="single"/>
        </w:rPr>
        <w:t>Provider as Subprocessor</w:t>
      </w:r>
      <w:r w:rsidRPr="00CF0D6B">
        <w:rPr>
          <w:rFonts w:ascii="Arial" w:eastAsia="Arial" w:hAnsi="Arial" w:cs="Arial"/>
          <w:sz w:val="16"/>
          <w:szCs w:val="16"/>
        </w:rPr>
        <w:t xml:space="preserve">.  In situations where </w:t>
      </w:r>
      <w:r w:rsidRPr="00C92E1E">
        <w:rPr>
          <w:rFonts w:ascii="Arial" w:eastAsia="Arial" w:hAnsi="Arial" w:cs="Arial"/>
          <w:b/>
          <w:color w:val="107087"/>
          <w:sz w:val="16"/>
          <w:szCs w:val="16"/>
        </w:rPr>
        <w:t>Customer</w:t>
      </w:r>
      <w:r w:rsidRPr="00CF0D6B">
        <w:rPr>
          <w:rFonts w:ascii="Arial" w:eastAsia="Arial" w:hAnsi="Arial" w:cs="Arial"/>
          <w:sz w:val="16"/>
          <w:szCs w:val="16"/>
        </w:rPr>
        <w:t xml:space="preserve"> is a Processor of the Customer Personal Data, </w:t>
      </w:r>
      <w:r w:rsidRPr="00C92E1E">
        <w:rPr>
          <w:rFonts w:ascii="Arial" w:eastAsia="Arial" w:hAnsi="Arial" w:cs="Arial"/>
          <w:b/>
          <w:color w:val="107087"/>
          <w:sz w:val="16"/>
          <w:szCs w:val="16"/>
        </w:rPr>
        <w:t>Provider</w:t>
      </w:r>
      <w:r w:rsidRPr="00CF0D6B">
        <w:rPr>
          <w:rFonts w:ascii="Arial" w:eastAsia="Arial" w:hAnsi="Arial" w:cs="Arial"/>
          <w:sz w:val="16"/>
          <w:szCs w:val="16"/>
        </w:rPr>
        <w:t xml:space="preserve"> will be deemed a Subprocessor of the Customer Personal Data. </w:t>
      </w:r>
    </w:p>
    <w:p w14:paraId="51158B81" w14:textId="77777777" w:rsidR="00E31912" w:rsidRPr="00E31912" w:rsidRDefault="00E31912" w:rsidP="00CF0D6B">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Processing</w:t>
      </w:r>
    </w:p>
    <w:p w14:paraId="67D4FEA7" w14:textId="77777777" w:rsidR="00CF0D6B" w:rsidRDefault="00E31912" w:rsidP="00CF0D6B">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u w:val="single"/>
        </w:rPr>
        <w:t>Processing Details</w:t>
      </w:r>
      <w:r w:rsidRPr="00E31912">
        <w:rPr>
          <w:rFonts w:ascii="Arial" w:eastAsia="Arial" w:hAnsi="Arial" w:cs="Arial"/>
          <w:sz w:val="16"/>
          <w:szCs w:val="16"/>
        </w:rPr>
        <w:t xml:space="preserve">. Annex I(B) on the Cover Page describes the subject matter, nature, purpose, and duration of this Processing, as well as the </w:t>
      </w:r>
      <w:r w:rsidRPr="00E31912">
        <w:rPr>
          <w:rFonts w:ascii="Arial" w:eastAsia="Arial" w:hAnsi="Arial" w:cs="Arial"/>
          <w:b/>
          <w:color w:val="107087"/>
          <w:sz w:val="16"/>
          <w:szCs w:val="16"/>
        </w:rPr>
        <w:t>Categories</w:t>
      </w:r>
      <w:r w:rsidRPr="00E31912">
        <w:rPr>
          <w:rFonts w:ascii="Arial" w:eastAsia="Arial" w:hAnsi="Arial" w:cs="Arial"/>
          <w:b/>
          <w:sz w:val="16"/>
          <w:szCs w:val="16"/>
        </w:rPr>
        <w:t xml:space="preserve"> </w:t>
      </w:r>
      <w:r w:rsidRPr="00E31912">
        <w:rPr>
          <w:rFonts w:ascii="Arial" w:eastAsia="Arial" w:hAnsi="Arial" w:cs="Arial"/>
          <w:b/>
          <w:color w:val="107087"/>
          <w:sz w:val="16"/>
          <w:szCs w:val="16"/>
        </w:rPr>
        <w:t>of</w:t>
      </w:r>
      <w:r w:rsidRPr="00E31912">
        <w:rPr>
          <w:rFonts w:ascii="Arial" w:eastAsia="Arial" w:hAnsi="Arial" w:cs="Arial"/>
          <w:b/>
          <w:sz w:val="16"/>
          <w:szCs w:val="16"/>
        </w:rPr>
        <w:t xml:space="preserve"> </w:t>
      </w:r>
      <w:r w:rsidRPr="00E31912">
        <w:rPr>
          <w:rFonts w:ascii="Arial" w:eastAsia="Arial" w:hAnsi="Arial" w:cs="Arial"/>
          <w:b/>
          <w:color w:val="107087"/>
          <w:sz w:val="16"/>
          <w:szCs w:val="16"/>
        </w:rPr>
        <w:t>Personal</w:t>
      </w:r>
      <w:r w:rsidRPr="00E31912">
        <w:rPr>
          <w:rFonts w:ascii="Arial" w:eastAsia="Arial" w:hAnsi="Arial" w:cs="Arial"/>
          <w:b/>
          <w:sz w:val="16"/>
          <w:szCs w:val="16"/>
        </w:rPr>
        <w:t xml:space="preserve"> </w:t>
      </w:r>
      <w:r w:rsidRPr="00E31912">
        <w:rPr>
          <w:rFonts w:ascii="Arial" w:eastAsia="Arial" w:hAnsi="Arial" w:cs="Arial"/>
          <w:b/>
          <w:color w:val="107087"/>
          <w:sz w:val="16"/>
          <w:szCs w:val="16"/>
        </w:rPr>
        <w:t>Data</w:t>
      </w:r>
      <w:r w:rsidRPr="00E31912">
        <w:rPr>
          <w:rFonts w:ascii="Arial" w:eastAsia="Arial" w:hAnsi="Arial" w:cs="Arial"/>
          <w:sz w:val="16"/>
          <w:szCs w:val="16"/>
        </w:rPr>
        <w:t xml:space="preserve"> collected and </w:t>
      </w:r>
      <w:r w:rsidRPr="00E31912">
        <w:rPr>
          <w:rFonts w:ascii="Arial" w:eastAsia="Arial" w:hAnsi="Arial" w:cs="Arial"/>
          <w:b/>
          <w:color w:val="107087"/>
          <w:sz w:val="16"/>
          <w:szCs w:val="16"/>
        </w:rPr>
        <w:t>Categories of Data Subjects</w:t>
      </w:r>
      <w:r w:rsidRPr="00E31912">
        <w:rPr>
          <w:rFonts w:ascii="Arial" w:eastAsia="Arial" w:hAnsi="Arial" w:cs="Arial"/>
          <w:sz w:val="16"/>
          <w:szCs w:val="16"/>
        </w:rPr>
        <w:t xml:space="preserve">.  </w:t>
      </w:r>
    </w:p>
    <w:p w14:paraId="5D3B3A25" w14:textId="77777777" w:rsidR="009534EA" w:rsidRDefault="00E31912" w:rsidP="00CF0D6B">
      <w:pPr>
        <w:pStyle w:val="ListParagraph"/>
        <w:numPr>
          <w:ilvl w:val="1"/>
          <w:numId w:val="2"/>
        </w:numPr>
        <w:snapToGrid w:val="0"/>
        <w:spacing w:after="120"/>
        <w:ind w:left="0" w:firstLine="180"/>
        <w:contextualSpacing w:val="0"/>
        <w:rPr>
          <w:rFonts w:ascii="Arial" w:eastAsia="Arial" w:hAnsi="Arial" w:cs="Arial"/>
          <w:sz w:val="16"/>
          <w:szCs w:val="16"/>
        </w:rPr>
      </w:pPr>
      <w:r w:rsidRPr="00CF0D6B">
        <w:rPr>
          <w:rFonts w:ascii="Arial" w:eastAsia="Arial" w:hAnsi="Arial" w:cs="Arial"/>
          <w:sz w:val="16"/>
          <w:szCs w:val="16"/>
          <w:u w:val="single"/>
        </w:rPr>
        <w:t>Processing Instructions</w:t>
      </w:r>
      <w:r w:rsidRPr="00CF0D6B">
        <w:rPr>
          <w:rFonts w:ascii="Arial" w:eastAsia="Arial" w:hAnsi="Arial" w:cs="Arial"/>
          <w:sz w:val="16"/>
          <w:szCs w:val="16"/>
        </w:rPr>
        <w:t xml:space="preserve">. </w:t>
      </w:r>
      <w:r w:rsidRPr="00C92E1E">
        <w:rPr>
          <w:rFonts w:ascii="Arial" w:eastAsia="Arial" w:hAnsi="Arial" w:cs="Arial"/>
          <w:b/>
          <w:color w:val="107087"/>
          <w:sz w:val="16"/>
          <w:szCs w:val="16"/>
        </w:rPr>
        <w:t>Customer</w:t>
      </w:r>
      <w:r w:rsidRPr="00CF0D6B">
        <w:rPr>
          <w:rFonts w:ascii="Arial" w:eastAsia="Arial" w:hAnsi="Arial" w:cs="Arial"/>
          <w:sz w:val="16"/>
          <w:szCs w:val="16"/>
        </w:rPr>
        <w:t xml:space="preserve"> instructs </w:t>
      </w:r>
      <w:r w:rsidRPr="00C92E1E">
        <w:rPr>
          <w:rFonts w:ascii="Arial" w:eastAsia="Arial" w:hAnsi="Arial" w:cs="Arial"/>
          <w:b/>
          <w:color w:val="107087"/>
          <w:sz w:val="16"/>
          <w:szCs w:val="16"/>
        </w:rPr>
        <w:t>Provider</w:t>
      </w:r>
      <w:r w:rsidRPr="00CF0D6B">
        <w:rPr>
          <w:rFonts w:ascii="Arial" w:eastAsia="Arial" w:hAnsi="Arial" w:cs="Arial"/>
          <w:sz w:val="16"/>
          <w:szCs w:val="16"/>
        </w:rPr>
        <w:t xml:space="preserve"> to Process Customer Personal Data: (a) to provide and maintain the Service; (b) as may be further specified through </w:t>
      </w:r>
      <w:r w:rsidRPr="00C92E1E">
        <w:rPr>
          <w:rFonts w:ascii="Arial" w:eastAsia="Arial" w:hAnsi="Arial" w:cs="Arial"/>
          <w:b/>
          <w:color w:val="107087"/>
          <w:sz w:val="16"/>
          <w:szCs w:val="16"/>
        </w:rPr>
        <w:t>Customer’s</w:t>
      </w:r>
      <w:r w:rsidRPr="00CF0D6B">
        <w:rPr>
          <w:rFonts w:ascii="Arial" w:eastAsia="Arial" w:hAnsi="Arial" w:cs="Arial"/>
          <w:sz w:val="16"/>
          <w:szCs w:val="16"/>
        </w:rPr>
        <w:t xml:space="preserve"> use of the Service; (c) as documented in the </w:t>
      </w:r>
      <w:r w:rsidRPr="00C92E1E">
        <w:rPr>
          <w:rFonts w:ascii="Arial" w:eastAsia="Arial" w:hAnsi="Arial" w:cs="Arial"/>
          <w:b/>
          <w:color w:val="107087"/>
          <w:sz w:val="16"/>
          <w:szCs w:val="16"/>
        </w:rPr>
        <w:t>Agreement</w:t>
      </w:r>
      <w:r w:rsidRPr="00CF0D6B">
        <w:rPr>
          <w:rFonts w:ascii="Arial" w:eastAsia="Arial" w:hAnsi="Arial" w:cs="Arial"/>
          <w:sz w:val="16"/>
          <w:szCs w:val="16"/>
        </w:rPr>
        <w:t xml:space="preserve">; and (d) as documented in any other written instructions given by </w:t>
      </w:r>
      <w:r w:rsidRPr="00C92E1E">
        <w:rPr>
          <w:rFonts w:ascii="Arial" w:eastAsia="Arial" w:hAnsi="Arial" w:cs="Arial"/>
          <w:b/>
          <w:color w:val="107087"/>
          <w:sz w:val="16"/>
          <w:szCs w:val="16"/>
        </w:rPr>
        <w:t>Customer</w:t>
      </w:r>
      <w:r w:rsidRPr="00CF0D6B">
        <w:rPr>
          <w:rFonts w:ascii="Arial" w:eastAsia="Arial" w:hAnsi="Arial" w:cs="Arial"/>
          <w:sz w:val="16"/>
          <w:szCs w:val="16"/>
        </w:rPr>
        <w:t xml:space="preserve"> and acknowledged by </w:t>
      </w:r>
      <w:r w:rsidRPr="00C92E1E">
        <w:rPr>
          <w:rFonts w:ascii="Arial" w:eastAsia="Arial" w:hAnsi="Arial" w:cs="Arial"/>
          <w:b/>
          <w:color w:val="107087"/>
          <w:sz w:val="16"/>
          <w:szCs w:val="16"/>
        </w:rPr>
        <w:t>Provider</w:t>
      </w:r>
      <w:r w:rsidRPr="00CF0D6B">
        <w:rPr>
          <w:rFonts w:ascii="Arial" w:eastAsia="Arial" w:hAnsi="Arial" w:cs="Arial"/>
          <w:sz w:val="16"/>
          <w:szCs w:val="16"/>
        </w:rPr>
        <w:t xml:space="preserve"> about Processing Customer Personal Data under this DPA. </w:t>
      </w:r>
      <w:r w:rsidRPr="00C92E1E">
        <w:rPr>
          <w:rFonts w:ascii="Arial" w:eastAsia="Arial" w:hAnsi="Arial" w:cs="Arial"/>
          <w:b/>
          <w:color w:val="107087"/>
          <w:sz w:val="16"/>
          <w:szCs w:val="16"/>
        </w:rPr>
        <w:t>Provider</w:t>
      </w:r>
      <w:r w:rsidRPr="00CF0D6B">
        <w:rPr>
          <w:rFonts w:ascii="Arial" w:eastAsia="Arial" w:hAnsi="Arial" w:cs="Arial"/>
          <w:sz w:val="16"/>
          <w:szCs w:val="16"/>
        </w:rPr>
        <w:t xml:space="preserve"> will abide by these instructions unless prohibited from doing so by Applicable Laws. </w:t>
      </w:r>
      <w:r w:rsidRPr="00C92E1E">
        <w:rPr>
          <w:rFonts w:ascii="Arial" w:eastAsia="Arial" w:hAnsi="Arial" w:cs="Arial"/>
          <w:b/>
          <w:color w:val="107087"/>
          <w:sz w:val="16"/>
          <w:szCs w:val="16"/>
        </w:rPr>
        <w:t>Provider</w:t>
      </w:r>
      <w:r w:rsidRPr="00CF0D6B">
        <w:rPr>
          <w:rFonts w:ascii="Arial" w:eastAsia="Arial" w:hAnsi="Arial" w:cs="Arial"/>
          <w:sz w:val="16"/>
          <w:szCs w:val="16"/>
        </w:rPr>
        <w:t xml:space="preserve"> will immediately inform </w:t>
      </w:r>
      <w:r w:rsidRPr="00C92E1E">
        <w:rPr>
          <w:rFonts w:ascii="Arial" w:eastAsia="Arial" w:hAnsi="Arial" w:cs="Arial"/>
          <w:b/>
          <w:color w:val="107087"/>
          <w:sz w:val="16"/>
          <w:szCs w:val="16"/>
        </w:rPr>
        <w:t>Customer</w:t>
      </w:r>
      <w:r w:rsidRPr="00CF0D6B">
        <w:rPr>
          <w:rFonts w:ascii="Arial" w:eastAsia="Arial" w:hAnsi="Arial" w:cs="Arial"/>
          <w:sz w:val="16"/>
          <w:szCs w:val="16"/>
        </w:rPr>
        <w:t xml:space="preserve"> if it is unable to follow the Processing instructions. </w:t>
      </w:r>
      <w:r w:rsidRPr="00C92E1E">
        <w:rPr>
          <w:rFonts w:ascii="Arial" w:eastAsia="Arial" w:hAnsi="Arial" w:cs="Arial"/>
          <w:b/>
          <w:color w:val="107087"/>
          <w:sz w:val="16"/>
          <w:szCs w:val="16"/>
        </w:rPr>
        <w:t>Customer</w:t>
      </w:r>
      <w:r w:rsidRPr="00CF0D6B">
        <w:rPr>
          <w:rFonts w:ascii="Arial" w:eastAsia="Arial" w:hAnsi="Arial" w:cs="Arial"/>
          <w:sz w:val="16"/>
          <w:szCs w:val="16"/>
        </w:rPr>
        <w:t xml:space="preserve"> has given and will only give instructions that comply with Applicable Laws.</w:t>
      </w:r>
    </w:p>
    <w:p w14:paraId="10CC220F" w14:textId="77777777" w:rsidR="009534EA" w:rsidRDefault="00E31912" w:rsidP="00CF0D6B">
      <w:pPr>
        <w:pStyle w:val="ListParagraph"/>
        <w:numPr>
          <w:ilvl w:val="1"/>
          <w:numId w:val="2"/>
        </w:numPr>
        <w:snapToGrid w:val="0"/>
        <w:spacing w:after="120"/>
        <w:ind w:left="0" w:firstLine="180"/>
        <w:contextualSpacing w:val="0"/>
        <w:rPr>
          <w:rFonts w:ascii="Arial" w:eastAsia="Arial" w:hAnsi="Arial" w:cs="Arial"/>
          <w:sz w:val="16"/>
          <w:szCs w:val="16"/>
        </w:rPr>
      </w:pPr>
      <w:r w:rsidRPr="009534EA">
        <w:rPr>
          <w:rFonts w:ascii="Arial" w:eastAsia="Arial" w:hAnsi="Arial" w:cs="Arial"/>
          <w:sz w:val="16"/>
          <w:szCs w:val="16"/>
          <w:u w:val="single"/>
        </w:rPr>
        <w:t>Processing by Provider</w:t>
      </w:r>
      <w:r w:rsidRPr="009534EA">
        <w:rPr>
          <w:rFonts w:ascii="Arial" w:eastAsia="Arial" w:hAnsi="Arial" w:cs="Arial"/>
          <w:sz w:val="16"/>
          <w:szCs w:val="16"/>
        </w:rPr>
        <w:t xml:space="preserve">.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only Process Customer Personal Data in accordance with this DPA, including the details in the Cover Page. If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updates the Service to update existing or include new products, features, or functionality,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may change the </w:t>
      </w:r>
      <w:r w:rsidRPr="00C92E1E">
        <w:rPr>
          <w:rFonts w:ascii="Arial" w:eastAsia="Arial" w:hAnsi="Arial" w:cs="Arial"/>
          <w:b/>
          <w:color w:val="107087"/>
          <w:sz w:val="16"/>
          <w:szCs w:val="16"/>
        </w:rPr>
        <w:t>Categories of Data Subjects</w:t>
      </w:r>
      <w:r w:rsidRPr="009534EA">
        <w:rPr>
          <w:rFonts w:ascii="Arial" w:eastAsia="Arial" w:hAnsi="Arial" w:cs="Arial"/>
          <w:sz w:val="16"/>
          <w:szCs w:val="16"/>
        </w:rPr>
        <w:t xml:space="preserve">, </w:t>
      </w:r>
      <w:r w:rsidRPr="00C92E1E">
        <w:rPr>
          <w:rFonts w:ascii="Arial" w:eastAsia="Arial" w:hAnsi="Arial" w:cs="Arial"/>
          <w:b/>
          <w:color w:val="107087"/>
          <w:sz w:val="16"/>
          <w:szCs w:val="16"/>
        </w:rPr>
        <w:t>Categories of Personal Data</w:t>
      </w:r>
      <w:r w:rsidRPr="009534EA">
        <w:rPr>
          <w:rFonts w:ascii="Arial" w:eastAsia="Arial" w:hAnsi="Arial" w:cs="Arial"/>
          <w:sz w:val="16"/>
          <w:szCs w:val="16"/>
        </w:rPr>
        <w:t xml:space="preserve">, </w:t>
      </w:r>
      <w:r w:rsidRPr="00C92E1E">
        <w:rPr>
          <w:rFonts w:ascii="Arial" w:eastAsia="Arial" w:hAnsi="Arial" w:cs="Arial"/>
          <w:b/>
          <w:color w:val="107087"/>
          <w:sz w:val="16"/>
          <w:szCs w:val="16"/>
        </w:rPr>
        <w:t>Special Category Data</w:t>
      </w:r>
      <w:r w:rsidRPr="009534EA">
        <w:rPr>
          <w:rFonts w:ascii="Arial" w:eastAsia="Arial" w:hAnsi="Arial" w:cs="Arial"/>
          <w:sz w:val="16"/>
          <w:szCs w:val="16"/>
        </w:rPr>
        <w:t xml:space="preserve">, </w:t>
      </w:r>
      <w:r w:rsidRPr="00C92E1E">
        <w:rPr>
          <w:rFonts w:ascii="Arial" w:eastAsia="Arial" w:hAnsi="Arial" w:cs="Arial"/>
          <w:b/>
          <w:color w:val="107087"/>
          <w:sz w:val="16"/>
          <w:szCs w:val="16"/>
        </w:rPr>
        <w:t>Special Category Data Restrictions or Safeguards</w:t>
      </w:r>
      <w:r w:rsidRPr="009534EA">
        <w:rPr>
          <w:rFonts w:ascii="Arial" w:eastAsia="Arial" w:hAnsi="Arial" w:cs="Arial"/>
          <w:sz w:val="16"/>
          <w:szCs w:val="16"/>
        </w:rPr>
        <w:t xml:space="preserve">, </w:t>
      </w:r>
      <w:r w:rsidRPr="00C92E1E">
        <w:rPr>
          <w:rFonts w:ascii="Arial" w:eastAsia="Arial" w:hAnsi="Arial" w:cs="Arial"/>
          <w:b/>
          <w:color w:val="107087"/>
          <w:sz w:val="16"/>
          <w:szCs w:val="16"/>
        </w:rPr>
        <w:t>Frequency of Transfer</w:t>
      </w:r>
      <w:r w:rsidRPr="009534EA">
        <w:rPr>
          <w:rFonts w:ascii="Arial" w:eastAsia="Arial" w:hAnsi="Arial" w:cs="Arial"/>
          <w:sz w:val="16"/>
          <w:szCs w:val="16"/>
        </w:rPr>
        <w:t xml:space="preserve">, </w:t>
      </w:r>
      <w:r w:rsidRPr="00C92E1E">
        <w:rPr>
          <w:rFonts w:ascii="Arial" w:eastAsia="Arial" w:hAnsi="Arial" w:cs="Arial"/>
          <w:b/>
          <w:color w:val="107087"/>
          <w:sz w:val="16"/>
          <w:szCs w:val="16"/>
        </w:rPr>
        <w:t>Nature and Purpose of Processing</w:t>
      </w:r>
      <w:r w:rsidRPr="009534EA">
        <w:rPr>
          <w:rFonts w:ascii="Arial" w:eastAsia="Arial" w:hAnsi="Arial" w:cs="Arial"/>
          <w:sz w:val="16"/>
          <w:szCs w:val="16"/>
        </w:rPr>
        <w:t xml:space="preserve">, and </w:t>
      </w:r>
      <w:r w:rsidRPr="00C92E1E">
        <w:rPr>
          <w:rFonts w:ascii="Arial" w:eastAsia="Arial" w:hAnsi="Arial" w:cs="Arial"/>
          <w:b/>
          <w:color w:val="107087"/>
          <w:sz w:val="16"/>
          <w:szCs w:val="16"/>
        </w:rPr>
        <w:t>Duration of Processing</w:t>
      </w:r>
      <w:r w:rsidRPr="009534EA">
        <w:rPr>
          <w:rFonts w:ascii="Arial" w:eastAsia="Arial" w:hAnsi="Arial" w:cs="Arial"/>
          <w:sz w:val="16"/>
          <w:szCs w:val="16"/>
        </w:rPr>
        <w:t xml:space="preserve"> as needed to reflect the updates by notifying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of the updates and changes.</w:t>
      </w:r>
    </w:p>
    <w:p w14:paraId="30BBB425" w14:textId="77777777" w:rsidR="009534EA" w:rsidRDefault="00E31912" w:rsidP="00CF0D6B">
      <w:pPr>
        <w:pStyle w:val="ListParagraph"/>
        <w:numPr>
          <w:ilvl w:val="1"/>
          <w:numId w:val="2"/>
        </w:numPr>
        <w:snapToGrid w:val="0"/>
        <w:spacing w:after="120"/>
        <w:ind w:left="0" w:firstLine="180"/>
        <w:contextualSpacing w:val="0"/>
        <w:rPr>
          <w:rFonts w:ascii="Arial" w:eastAsia="Arial" w:hAnsi="Arial" w:cs="Arial"/>
          <w:sz w:val="16"/>
          <w:szCs w:val="16"/>
        </w:rPr>
      </w:pPr>
      <w:r w:rsidRPr="009534EA">
        <w:rPr>
          <w:rFonts w:ascii="Arial" w:eastAsia="Arial" w:hAnsi="Arial" w:cs="Arial"/>
          <w:sz w:val="16"/>
          <w:szCs w:val="16"/>
          <w:u w:val="single"/>
        </w:rPr>
        <w:t>Customer Processing</w:t>
      </w:r>
      <w:r w:rsidRPr="009534EA">
        <w:rPr>
          <w:rFonts w:ascii="Arial" w:eastAsia="Arial" w:hAnsi="Arial" w:cs="Arial"/>
          <w:sz w:val="16"/>
          <w:szCs w:val="16"/>
        </w:rPr>
        <w:t xml:space="preserve">.  Where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is a Processor and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is a Subprocessor,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will comply with all Applicable Laws that apply to </w:t>
      </w:r>
      <w:r w:rsidRPr="00C92E1E">
        <w:rPr>
          <w:rFonts w:ascii="Arial" w:eastAsia="Arial" w:hAnsi="Arial" w:cs="Arial"/>
          <w:b/>
          <w:color w:val="107087"/>
          <w:sz w:val="16"/>
          <w:szCs w:val="16"/>
        </w:rPr>
        <w:t>Customer’s</w:t>
      </w:r>
      <w:r w:rsidRPr="009534EA">
        <w:rPr>
          <w:rFonts w:ascii="Arial" w:eastAsia="Arial" w:hAnsi="Arial" w:cs="Arial"/>
          <w:sz w:val="16"/>
          <w:szCs w:val="16"/>
        </w:rPr>
        <w:t xml:space="preserve"> Processing of Customer Personal Data. </w:t>
      </w:r>
      <w:r w:rsidRPr="00C92E1E">
        <w:rPr>
          <w:rFonts w:ascii="Arial" w:eastAsia="Arial" w:hAnsi="Arial" w:cs="Arial"/>
          <w:b/>
          <w:color w:val="107087"/>
          <w:sz w:val="16"/>
          <w:szCs w:val="16"/>
        </w:rPr>
        <w:t>Customer’s</w:t>
      </w:r>
      <w:r w:rsidRPr="009534EA">
        <w:rPr>
          <w:rFonts w:ascii="Arial" w:eastAsia="Arial" w:hAnsi="Arial" w:cs="Arial"/>
          <w:sz w:val="16"/>
          <w:szCs w:val="16"/>
        </w:rPr>
        <w:t xml:space="preserve"> agreement with its Controller will similarly require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to comply with all Applicable Laws that apply to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as a Processor. In addition,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will comply with the Subprocessor requirements in </w:t>
      </w:r>
      <w:r w:rsidRPr="00C92E1E">
        <w:rPr>
          <w:rFonts w:ascii="Arial" w:eastAsia="Arial" w:hAnsi="Arial" w:cs="Arial"/>
          <w:b/>
          <w:color w:val="107087"/>
          <w:sz w:val="16"/>
          <w:szCs w:val="16"/>
        </w:rPr>
        <w:t>Customer’s</w:t>
      </w:r>
      <w:r w:rsidRPr="009534EA">
        <w:rPr>
          <w:rFonts w:ascii="Arial" w:eastAsia="Arial" w:hAnsi="Arial" w:cs="Arial"/>
          <w:sz w:val="16"/>
          <w:szCs w:val="16"/>
        </w:rPr>
        <w:t xml:space="preserve"> agreement with its Controller.</w:t>
      </w:r>
    </w:p>
    <w:p w14:paraId="57D40714" w14:textId="77777777" w:rsidR="009534EA" w:rsidRDefault="00E31912" w:rsidP="00CF0D6B">
      <w:pPr>
        <w:pStyle w:val="ListParagraph"/>
        <w:numPr>
          <w:ilvl w:val="1"/>
          <w:numId w:val="2"/>
        </w:numPr>
        <w:snapToGrid w:val="0"/>
        <w:spacing w:after="120"/>
        <w:ind w:left="0" w:firstLine="180"/>
        <w:contextualSpacing w:val="0"/>
        <w:rPr>
          <w:rFonts w:ascii="Arial" w:eastAsia="Arial" w:hAnsi="Arial" w:cs="Arial"/>
          <w:sz w:val="16"/>
          <w:szCs w:val="16"/>
        </w:rPr>
      </w:pPr>
      <w:r w:rsidRPr="009534EA">
        <w:rPr>
          <w:rFonts w:ascii="Arial" w:eastAsia="Arial" w:hAnsi="Arial" w:cs="Arial"/>
          <w:sz w:val="16"/>
          <w:szCs w:val="16"/>
          <w:u w:val="single"/>
        </w:rPr>
        <w:t>Consent to Processing</w:t>
      </w:r>
      <w:r w:rsidRPr="009534EA">
        <w:rPr>
          <w:rFonts w:ascii="Arial" w:eastAsia="Arial" w:hAnsi="Arial" w:cs="Arial"/>
          <w:sz w:val="16"/>
          <w:szCs w:val="16"/>
        </w:rPr>
        <w:t xml:space="preserve">.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has complied with and will continue to comply with all Applicable Data Protection Laws concerning its provision of Customer Personal Data to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and/or the Service, including making all disclosures, obtaining all consents, providing adequate choice, and implementing relevant safeguards required under Applicable Data Protection Laws.</w:t>
      </w:r>
    </w:p>
    <w:p w14:paraId="486AEB67" w14:textId="77777777" w:rsidR="009534EA" w:rsidRDefault="00E31912" w:rsidP="009534EA">
      <w:pPr>
        <w:pStyle w:val="ListParagraph"/>
        <w:numPr>
          <w:ilvl w:val="1"/>
          <w:numId w:val="2"/>
        </w:numPr>
        <w:snapToGrid w:val="0"/>
        <w:spacing w:after="120"/>
        <w:ind w:left="0" w:firstLine="180"/>
        <w:contextualSpacing w:val="0"/>
        <w:rPr>
          <w:rFonts w:ascii="Arial" w:eastAsia="Arial" w:hAnsi="Arial" w:cs="Arial"/>
          <w:sz w:val="16"/>
          <w:szCs w:val="16"/>
        </w:rPr>
      </w:pPr>
      <w:r w:rsidRPr="009534EA">
        <w:rPr>
          <w:rFonts w:ascii="Arial" w:eastAsia="Arial" w:hAnsi="Arial" w:cs="Arial"/>
          <w:sz w:val="16"/>
          <w:szCs w:val="16"/>
          <w:u w:val="single"/>
        </w:rPr>
        <w:t>Subprocessors</w:t>
      </w:r>
      <w:r w:rsidRPr="009534EA">
        <w:rPr>
          <w:rFonts w:ascii="Arial" w:eastAsia="Arial" w:hAnsi="Arial" w:cs="Arial"/>
          <w:sz w:val="16"/>
          <w:szCs w:val="16"/>
        </w:rPr>
        <w:t>.</w:t>
      </w:r>
    </w:p>
    <w:p w14:paraId="7629EF96" w14:textId="77777777" w:rsidR="009534EA"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not provide, transfer, or hand over any Customer Personal Data to a Subprocessor unless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has approved the Subprocessor. The current list of </w:t>
      </w:r>
      <w:r w:rsidRPr="00C92E1E">
        <w:rPr>
          <w:rFonts w:ascii="Arial" w:eastAsia="Arial" w:hAnsi="Arial" w:cs="Arial"/>
          <w:b/>
          <w:color w:val="107087"/>
          <w:sz w:val="16"/>
          <w:szCs w:val="16"/>
        </w:rPr>
        <w:t>Approved Subprocessors</w:t>
      </w:r>
      <w:r w:rsidRPr="009534EA">
        <w:rPr>
          <w:rFonts w:ascii="Arial" w:eastAsia="Arial" w:hAnsi="Arial" w:cs="Arial"/>
          <w:sz w:val="16"/>
          <w:szCs w:val="16"/>
        </w:rPr>
        <w:t xml:space="preserve"> includes the identities of the Subprocessors, their country of location, and their anticipated Processing tasks.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inform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at least 10 business days in advance and in writing of any intended changes to the </w:t>
      </w:r>
      <w:r w:rsidRPr="00C92E1E">
        <w:rPr>
          <w:rFonts w:ascii="Arial" w:eastAsia="Arial" w:hAnsi="Arial" w:cs="Arial"/>
          <w:b/>
          <w:color w:val="107087"/>
          <w:sz w:val="16"/>
          <w:szCs w:val="16"/>
        </w:rPr>
        <w:t>Approved</w:t>
      </w:r>
      <w:r w:rsidRPr="009534EA">
        <w:rPr>
          <w:rFonts w:ascii="Arial" w:eastAsia="Arial" w:hAnsi="Arial" w:cs="Arial"/>
          <w:b/>
          <w:sz w:val="16"/>
          <w:szCs w:val="16"/>
        </w:rPr>
        <w:t xml:space="preserve"> </w:t>
      </w:r>
      <w:r w:rsidRPr="00C92E1E">
        <w:rPr>
          <w:rFonts w:ascii="Arial" w:eastAsia="Arial" w:hAnsi="Arial" w:cs="Arial"/>
          <w:b/>
          <w:color w:val="107087"/>
          <w:sz w:val="16"/>
          <w:szCs w:val="16"/>
        </w:rPr>
        <w:t>Subprocessors</w:t>
      </w:r>
      <w:r w:rsidRPr="009534EA">
        <w:rPr>
          <w:rFonts w:ascii="Arial" w:eastAsia="Arial" w:hAnsi="Arial" w:cs="Arial"/>
          <w:sz w:val="16"/>
          <w:szCs w:val="16"/>
        </w:rPr>
        <w:t xml:space="preserve"> whether by addition or replacement of a Subprocessor, which allows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to have enough time to object to the changes before the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begins using the new Subprocessor(s).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give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the information necessary to allow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to exercise its right to object to the change to </w:t>
      </w:r>
      <w:r w:rsidRPr="00C92E1E">
        <w:rPr>
          <w:rFonts w:ascii="Arial" w:eastAsia="Arial" w:hAnsi="Arial" w:cs="Arial"/>
          <w:b/>
          <w:color w:val="107087"/>
          <w:sz w:val="16"/>
          <w:szCs w:val="16"/>
        </w:rPr>
        <w:t>Approved</w:t>
      </w:r>
      <w:r w:rsidRPr="009534EA">
        <w:rPr>
          <w:rFonts w:ascii="Arial" w:eastAsia="Arial" w:hAnsi="Arial" w:cs="Arial"/>
          <w:b/>
          <w:sz w:val="16"/>
          <w:szCs w:val="16"/>
        </w:rPr>
        <w:t xml:space="preserve"> </w:t>
      </w:r>
      <w:r w:rsidRPr="00C92E1E">
        <w:rPr>
          <w:rFonts w:ascii="Arial" w:eastAsia="Arial" w:hAnsi="Arial" w:cs="Arial"/>
          <w:b/>
          <w:color w:val="107087"/>
          <w:sz w:val="16"/>
          <w:szCs w:val="16"/>
        </w:rPr>
        <w:t>Subprocessors</w:t>
      </w:r>
      <w:r w:rsidRPr="009534EA">
        <w:rPr>
          <w:rFonts w:ascii="Arial" w:eastAsia="Arial" w:hAnsi="Arial" w:cs="Arial"/>
          <w:sz w:val="16"/>
          <w:szCs w:val="16"/>
        </w:rPr>
        <w:t xml:space="preserve">.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has 30 days after notice of a change to the </w:t>
      </w:r>
      <w:r w:rsidRPr="00C92E1E">
        <w:rPr>
          <w:rFonts w:ascii="Arial" w:eastAsia="Arial" w:hAnsi="Arial" w:cs="Arial"/>
          <w:b/>
          <w:color w:val="107087"/>
          <w:sz w:val="16"/>
          <w:szCs w:val="16"/>
        </w:rPr>
        <w:t>Approved</w:t>
      </w:r>
      <w:r w:rsidRPr="009534EA">
        <w:rPr>
          <w:rFonts w:ascii="Arial" w:eastAsia="Arial" w:hAnsi="Arial" w:cs="Arial"/>
          <w:b/>
          <w:sz w:val="16"/>
          <w:szCs w:val="16"/>
        </w:rPr>
        <w:t xml:space="preserve"> </w:t>
      </w:r>
      <w:r w:rsidRPr="00C92E1E">
        <w:rPr>
          <w:rFonts w:ascii="Arial" w:eastAsia="Arial" w:hAnsi="Arial" w:cs="Arial"/>
          <w:b/>
          <w:color w:val="107087"/>
          <w:sz w:val="16"/>
          <w:szCs w:val="16"/>
        </w:rPr>
        <w:t>Subprocessors</w:t>
      </w:r>
      <w:r w:rsidRPr="009534EA">
        <w:rPr>
          <w:rFonts w:ascii="Arial" w:eastAsia="Arial" w:hAnsi="Arial" w:cs="Arial"/>
          <w:sz w:val="16"/>
          <w:szCs w:val="16"/>
        </w:rPr>
        <w:t xml:space="preserve"> to object, otherwise</w:t>
      </w:r>
      <w:r w:rsidRPr="009534EA">
        <w:rPr>
          <w:rFonts w:ascii="Arial" w:eastAsia="Arial" w:hAnsi="Arial" w:cs="Arial"/>
          <w:b/>
          <w:sz w:val="16"/>
          <w:szCs w:val="16"/>
        </w:rPr>
        <w:t xml:space="preserve"> </w:t>
      </w:r>
      <w:r w:rsidRPr="00C92E1E">
        <w:rPr>
          <w:rFonts w:ascii="Arial" w:eastAsia="Arial" w:hAnsi="Arial" w:cs="Arial"/>
          <w:b/>
          <w:color w:val="107087"/>
          <w:sz w:val="16"/>
          <w:szCs w:val="16"/>
        </w:rPr>
        <w:t>Customer</w:t>
      </w:r>
      <w:r w:rsidRPr="009534EA">
        <w:rPr>
          <w:rFonts w:ascii="Arial" w:eastAsia="Arial" w:hAnsi="Arial" w:cs="Arial"/>
          <w:b/>
          <w:sz w:val="16"/>
          <w:szCs w:val="16"/>
        </w:rPr>
        <w:t xml:space="preserve"> </w:t>
      </w:r>
      <w:r w:rsidRPr="009534EA">
        <w:rPr>
          <w:rFonts w:ascii="Arial" w:eastAsia="Arial" w:hAnsi="Arial" w:cs="Arial"/>
          <w:sz w:val="16"/>
          <w:szCs w:val="16"/>
        </w:rPr>
        <w:t>will</w:t>
      </w:r>
      <w:r w:rsidRPr="009534EA">
        <w:rPr>
          <w:rFonts w:ascii="Arial" w:eastAsia="Arial" w:hAnsi="Arial" w:cs="Arial"/>
          <w:b/>
          <w:sz w:val="16"/>
          <w:szCs w:val="16"/>
        </w:rPr>
        <w:t xml:space="preserve"> </w:t>
      </w:r>
      <w:r w:rsidRPr="009534EA">
        <w:rPr>
          <w:rFonts w:ascii="Arial" w:eastAsia="Arial" w:hAnsi="Arial" w:cs="Arial"/>
          <w:sz w:val="16"/>
          <w:szCs w:val="16"/>
        </w:rPr>
        <w:t xml:space="preserve">be deemed to accept the changes. If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objects to the change within 30 days of notice,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and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cooperate in good faith to resolve </w:t>
      </w:r>
      <w:r w:rsidRPr="00C92E1E">
        <w:rPr>
          <w:rFonts w:ascii="Arial" w:eastAsia="Arial" w:hAnsi="Arial" w:cs="Arial"/>
          <w:b/>
          <w:color w:val="107087"/>
          <w:sz w:val="16"/>
          <w:szCs w:val="16"/>
        </w:rPr>
        <w:t>Customer’s</w:t>
      </w:r>
      <w:r w:rsidRPr="009534EA">
        <w:rPr>
          <w:rFonts w:ascii="Arial" w:eastAsia="Arial" w:hAnsi="Arial" w:cs="Arial"/>
          <w:sz w:val="16"/>
          <w:szCs w:val="16"/>
        </w:rPr>
        <w:t xml:space="preserve"> objection or concern.</w:t>
      </w:r>
    </w:p>
    <w:p w14:paraId="4734DBE0" w14:textId="77777777" w:rsidR="009534EA"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9534EA">
        <w:rPr>
          <w:rFonts w:ascii="Arial" w:eastAsia="Arial" w:hAnsi="Arial" w:cs="Arial"/>
          <w:sz w:val="16"/>
          <w:szCs w:val="16"/>
        </w:rPr>
        <w:t xml:space="preserve">When engaging a Subprocessor,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have a written agreement with the Subprocessor that ensures the Subprocessor only accesses and uses Customer Personal Data (</w:t>
      </w:r>
      <w:proofErr w:type="spellStart"/>
      <w:r w:rsidRPr="009534EA">
        <w:rPr>
          <w:rFonts w:ascii="Arial" w:eastAsia="Arial" w:hAnsi="Arial" w:cs="Arial"/>
          <w:sz w:val="16"/>
          <w:szCs w:val="16"/>
        </w:rPr>
        <w:t>i</w:t>
      </w:r>
      <w:proofErr w:type="spellEnd"/>
      <w:r w:rsidRPr="009534EA">
        <w:rPr>
          <w:rFonts w:ascii="Arial" w:eastAsia="Arial" w:hAnsi="Arial" w:cs="Arial"/>
          <w:sz w:val="16"/>
          <w:szCs w:val="16"/>
        </w:rPr>
        <w:t xml:space="preserve">) to the extent required to perform the obligations subcontracted to it, and (ii) consistent with the terms of </w:t>
      </w:r>
      <w:r w:rsidRPr="00C92E1E">
        <w:rPr>
          <w:rFonts w:ascii="Arial" w:eastAsia="Arial" w:hAnsi="Arial" w:cs="Arial"/>
          <w:b/>
          <w:color w:val="107087"/>
          <w:sz w:val="16"/>
          <w:szCs w:val="16"/>
        </w:rPr>
        <w:t>Agreement</w:t>
      </w:r>
      <w:r w:rsidRPr="009534EA">
        <w:rPr>
          <w:rFonts w:ascii="Arial" w:eastAsia="Arial" w:hAnsi="Arial" w:cs="Arial"/>
          <w:sz w:val="16"/>
          <w:szCs w:val="16"/>
        </w:rPr>
        <w:t xml:space="preserve">. </w:t>
      </w:r>
    </w:p>
    <w:p w14:paraId="06FF245A" w14:textId="77777777" w:rsidR="009534EA"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9534EA">
        <w:rPr>
          <w:rFonts w:ascii="Arial" w:eastAsia="Arial" w:hAnsi="Arial" w:cs="Arial"/>
          <w:sz w:val="16"/>
          <w:szCs w:val="16"/>
        </w:rPr>
        <w:t>If the GDPR applies to the Processing of Customer Personal Data, (</w:t>
      </w:r>
      <w:proofErr w:type="spellStart"/>
      <w:r w:rsidRPr="009534EA">
        <w:rPr>
          <w:rFonts w:ascii="Arial" w:eastAsia="Arial" w:hAnsi="Arial" w:cs="Arial"/>
          <w:sz w:val="16"/>
          <w:szCs w:val="16"/>
        </w:rPr>
        <w:t>i</w:t>
      </w:r>
      <w:proofErr w:type="spellEnd"/>
      <w:r w:rsidRPr="009534EA">
        <w:rPr>
          <w:rFonts w:ascii="Arial" w:eastAsia="Arial" w:hAnsi="Arial" w:cs="Arial"/>
          <w:sz w:val="16"/>
          <w:szCs w:val="16"/>
        </w:rPr>
        <w:t xml:space="preserve">) the data protection obligations described in this DPA (as referred to in Article 28(3) of the GDPR, if applicable) are also imposed on the Subprocessor, and (ii) </w:t>
      </w:r>
      <w:r w:rsidRPr="00C92E1E">
        <w:rPr>
          <w:rFonts w:ascii="Arial" w:eastAsia="Arial" w:hAnsi="Arial" w:cs="Arial"/>
          <w:b/>
          <w:color w:val="107087"/>
          <w:sz w:val="16"/>
          <w:szCs w:val="16"/>
        </w:rPr>
        <w:t>Provider’s</w:t>
      </w:r>
      <w:r w:rsidRPr="009534EA">
        <w:rPr>
          <w:rFonts w:ascii="Arial" w:eastAsia="Arial" w:hAnsi="Arial" w:cs="Arial"/>
          <w:sz w:val="16"/>
          <w:szCs w:val="16"/>
        </w:rPr>
        <w:t xml:space="preserve"> agreement with the Subprocessor will incorporate these obligations, including details about how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and its Subprocessor will coordinate to respond to inquiries or requests about the Processing of Customer Personal Data. In addition,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share, at </w:t>
      </w:r>
      <w:r w:rsidRPr="00C92E1E">
        <w:rPr>
          <w:rFonts w:ascii="Arial" w:eastAsia="Arial" w:hAnsi="Arial" w:cs="Arial"/>
          <w:b/>
          <w:color w:val="107087"/>
          <w:sz w:val="16"/>
          <w:szCs w:val="16"/>
        </w:rPr>
        <w:t>Customer’s</w:t>
      </w:r>
      <w:r w:rsidRPr="009534EA">
        <w:rPr>
          <w:rFonts w:ascii="Arial" w:eastAsia="Arial" w:hAnsi="Arial" w:cs="Arial"/>
          <w:sz w:val="16"/>
          <w:szCs w:val="16"/>
        </w:rPr>
        <w:t xml:space="preserve"> request, a copy of its agreements (including any amendments) with its Subprocessors. To the extent necessary to protect business secrets or other confidential information, including personal data,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may redact the text of its agreement with its Subprocessor prior to sharing a copy.</w:t>
      </w:r>
      <w:bookmarkStart w:id="0" w:name="_heading=h.ivf0bkqs1po9" w:colFirst="0" w:colLast="0"/>
      <w:bookmarkEnd w:id="0"/>
    </w:p>
    <w:p w14:paraId="5C298F56" w14:textId="1B75886B" w:rsidR="00E31912" w:rsidRPr="009534EA"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C92E1E">
        <w:rPr>
          <w:rFonts w:ascii="Arial" w:eastAsia="Arial" w:hAnsi="Arial" w:cs="Arial"/>
          <w:b/>
          <w:color w:val="107087"/>
          <w:sz w:val="16"/>
          <w:szCs w:val="16"/>
        </w:rPr>
        <w:t>Provider</w:t>
      </w:r>
      <w:r w:rsidRPr="009534EA">
        <w:rPr>
          <w:rFonts w:ascii="Arial" w:eastAsia="Arial" w:hAnsi="Arial" w:cs="Arial"/>
          <w:sz w:val="16"/>
          <w:szCs w:val="16"/>
        </w:rPr>
        <w:t xml:space="preserve"> remains fully liable for all obligations subcontracted to its Subprocessors, including the acts and omissions of its Subprocessors in Processing Customer Personal Data.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notify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of any failure by its Subprocessors to fulfill a material obligation about Customer Personal Data under the agreement between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and the Subprocessor. </w:t>
      </w:r>
    </w:p>
    <w:p w14:paraId="2A96E29A" w14:textId="77777777" w:rsidR="009534EA" w:rsidRDefault="00E31912" w:rsidP="00CF0D6B">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Restricted Transfers</w:t>
      </w:r>
    </w:p>
    <w:p w14:paraId="3DDF0B07" w14:textId="77777777" w:rsidR="009534EA" w:rsidRPr="009534EA" w:rsidRDefault="00E31912" w:rsidP="00CF0D6B">
      <w:pPr>
        <w:pStyle w:val="ListParagraph"/>
        <w:numPr>
          <w:ilvl w:val="1"/>
          <w:numId w:val="2"/>
        </w:numPr>
        <w:snapToGrid w:val="0"/>
        <w:spacing w:after="120"/>
        <w:ind w:left="0" w:firstLine="180"/>
        <w:contextualSpacing w:val="0"/>
        <w:rPr>
          <w:rFonts w:ascii="Arial" w:eastAsia="Arial" w:hAnsi="Arial" w:cs="Arial"/>
          <w:b/>
          <w:sz w:val="16"/>
          <w:szCs w:val="16"/>
        </w:rPr>
      </w:pPr>
      <w:r w:rsidRPr="009534EA">
        <w:rPr>
          <w:rFonts w:ascii="Arial" w:eastAsia="Arial" w:hAnsi="Arial" w:cs="Arial"/>
          <w:sz w:val="16"/>
          <w:szCs w:val="16"/>
          <w:u w:val="single"/>
        </w:rPr>
        <w:t>Authorization</w:t>
      </w:r>
      <w:r w:rsidRPr="009534EA">
        <w:rPr>
          <w:rFonts w:ascii="Arial" w:eastAsia="Arial" w:hAnsi="Arial" w:cs="Arial"/>
          <w:sz w:val="16"/>
          <w:szCs w:val="16"/>
        </w:rPr>
        <w:t xml:space="preserve">.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agrees that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may transfer Customer Personal Data outside the EEA, the United Kingdom, or other relevant geographic territory as necessary to provide the Service. If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transfers Customer Personal Data to a territory for which the European Commission or other relevant supervisory authority has not issued an adequacy decision,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will implement appropriate safeguards for the transfer of Customer Personal Data to that territory consistent with Applicable Data Protection Laws.</w:t>
      </w:r>
    </w:p>
    <w:p w14:paraId="62547CEC" w14:textId="0D06184D" w:rsidR="00E31912" w:rsidRPr="009534EA" w:rsidRDefault="00E31912" w:rsidP="00CF0D6B">
      <w:pPr>
        <w:pStyle w:val="ListParagraph"/>
        <w:numPr>
          <w:ilvl w:val="1"/>
          <w:numId w:val="2"/>
        </w:numPr>
        <w:snapToGrid w:val="0"/>
        <w:spacing w:after="120"/>
        <w:ind w:left="0" w:firstLine="180"/>
        <w:contextualSpacing w:val="0"/>
        <w:rPr>
          <w:rFonts w:ascii="Arial" w:eastAsia="Arial" w:hAnsi="Arial" w:cs="Arial"/>
          <w:b/>
          <w:sz w:val="16"/>
          <w:szCs w:val="16"/>
        </w:rPr>
      </w:pPr>
      <w:r w:rsidRPr="009534EA">
        <w:rPr>
          <w:rFonts w:ascii="Arial" w:eastAsia="Arial" w:hAnsi="Arial" w:cs="Arial"/>
          <w:sz w:val="16"/>
          <w:szCs w:val="16"/>
          <w:u w:val="single"/>
        </w:rPr>
        <w:t>Ex-EEA Transfers</w:t>
      </w:r>
      <w:r w:rsidRPr="009534EA">
        <w:rPr>
          <w:rFonts w:ascii="Arial" w:eastAsia="Arial" w:hAnsi="Arial" w:cs="Arial"/>
          <w:sz w:val="16"/>
          <w:szCs w:val="16"/>
        </w:rPr>
        <w:t xml:space="preserve">.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and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agree that if the GDPR protects the transfer of Customer Personal Data, the transfer is from </w:t>
      </w:r>
      <w:r w:rsidRPr="009534EA">
        <w:rPr>
          <w:rFonts w:ascii="Arial" w:eastAsia="Arial" w:hAnsi="Arial" w:cs="Arial"/>
          <w:b/>
          <w:sz w:val="16"/>
          <w:szCs w:val="16"/>
        </w:rPr>
        <w:t>Customer</w:t>
      </w:r>
      <w:r w:rsidRPr="009534EA">
        <w:rPr>
          <w:rFonts w:ascii="Arial" w:eastAsia="Arial" w:hAnsi="Arial" w:cs="Arial"/>
          <w:sz w:val="16"/>
          <w:szCs w:val="16"/>
        </w:rPr>
        <w:t xml:space="preserve"> from within the EEA to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outside of the EEA, and the transfer is not governed by an adequacy decision made by the European Commission, then by entering into this DPA, </w:t>
      </w:r>
      <w:r w:rsidRPr="00C92E1E">
        <w:rPr>
          <w:rFonts w:ascii="Arial" w:eastAsia="Arial" w:hAnsi="Arial" w:cs="Arial"/>
          <w:b/>
          <w:color w:val="107087"/>
          <w:sz w:val="16"/>
          <w:szCs w:val="16"/>
        </w:rPr>
        <w:t>Customer</w:t>
      </w:r>
      <w:r w:rsidRPr="009534EA">
        <w:rPr>
          <w:rFonts w:ascii="Arial" w:eastAsia="Arial" w:hAnsi="Arial" w:cs="Arial"/>
          <w:sz w:val="16"/>
          <w:szCs w:val="16"/>
        </w:rPr>
        <w:t xml:space="preserve"> and </w:t>
      </w:r>
      <w:r w:rsidRPr="00C92E1E">
        <w:rPr>
          <w:rFonts w:ascii="Arial" w:eastAsia="Arial" w:hAnsi="Arial" w:cs="Arial"/>
          <w:b/>
          <w:color w:val="107087"/>
          <w:sz w:val="16"/>
          <w:szCs w:val="16"/>
        </w:rPr>
        <w:t>Provider</w:t>
      </w:r>
      <w:r w:rsidRPr="009534EA">
        <w:rPr>
          <w:rFonts w:ascii="Arial" w:eastAsia="Arial" w:hAnsi="Arial" w:cs="Arial"/>
          <w:sz w:val="16"/>
          <w:szCs w:val="16"/>
        </w:rPr>
        <w:t xml:space="preserve"> are deemed to have signed the EEA SCCs and their Annexes, which are incorporated by reference. Any such transfer is made pursuant to the EEA SCCs, which are completed as follows:</w:t>
      </w:r>
    </w:p>
    <w:p w14:paraId="3645356F" w14:textId="77777777" w:rsidR="009534EA"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E31912">
        <w:rPr>
          <w:rFonts w:ascii="Arial" w:eastAsia="Arial" w:hAnsi="Arial" w:cs="Arial"/>
          <w:sz w:val="16"/>
          <w:szCs w:val="16"/>
        </w:rPr>
        <w:t xml:space="preserve">Module Two (Controller to Processor) of the EEA SCCs apply when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is a Controller and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is Processing Customer Personal Data for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as a Processor.</w:t>
      </w:r>
    </w:p>
    <w:p w14:paraId="573E2077" w14:textId="77777777" w:rsidR="009534EA"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E31912">
        <w:rPr>
          <w:rFonts w:ascii="Arial" w:eastAsia="Arial" w:hAnsi="Arial" w:cs="Arial"/>
          <w:sz w:val="16"/>
          <w:szCs w:val="16"/>
        </w:rPr>
        <w:t xml:space="preserve">Module Three (Processor to Sub-Processor) of the EEA SCCs apply when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is a Processor and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is Processing Customer Personal Data on behalf of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as a Subprocessor.</w:t>
      </w:r>
    </w:p>
    <w:p w14:paraId="7D920CFE" w14:textId="77777777" w:rsidR="00341211" w:rsidRDefault="00E31912" w:rsidP="00341211">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E31912">
        <w:rPr>
          <w:rFonts w:ascii="Arial" w:eastAsia="Arial" w:hAnsi="Arial" w:cs="Arial"/>
          <w:sz w:val="16"/>
          <w:szCs w:val="16"/>
        </w:rPr>
        <w:t>For each module, the following applies (when applicable):</w:t>
      </w:r>
    </w:p>
    <w:p w14:paraId="78F46C76" w14:textId="77777777" w:rsidR="00341211" w:rsidRDefault="00E31912" w:rsidP="00341211">
      <w:pPr>
        <w:pStyle w:val="ListParagraph"/>
        <w:numPr>
          <w:ilvl w:val="3"/>
          <w:numId w:val="2"/>
        </w:numPr>
        <w:snapToGrid w:val="0"/>
        <w:spacing w:after="120"/>
        <w:contextualSpacing w:val="0"/>
        <w:rPr>
          <w:rFonts w:ascii="Arial" w:eastAsia="Arial" w:hAnsi="Arial" w:cs="Arial"/>
          <w:sz w:val="16"/>
          <w:szCs w:val="16"/>
        </w:rPr>
      </w:pPr>
      <w:r w:rsidRPr="00341211">
        <w:rPr>
          <w:rFonts w:ascii="Arial" w:eastAsia="Arial" w:hAnsi="Arial" w:cs="Arial"/>
          <w:sz w:val="16"/>
          <w:szCs w:val="16"/>
        </w:rPr>
        <w:lastRenderedPageBreak/>
        <w:t xml:space="preserve">The optional docking clause in Clause 7 does not </w:t>
      </w:r>
      <w:proofErr w:type="gramStart"/>
      <w:r w:rsidRPr="00341211">
        <w:rPr>
          <w:rFonts w:ascii="Arial" w:eastAsia="Arial" w:hAnsi="Arial" w:cs="Arial"/>
          <w:sz w:val="16"/>
          <w:szCs w:val="16"/>
        </w:rPr>
        <w:t>apply;</w:t>
      </w:r>
      <w:proofErr w:type="gramEnd"/>
    </w:p>
    <w:p w14:paraId="179E78CC" w14:textId="354A282F" w:rsidR="009534EA" w:rsidRPr="00341211" w:rsidRDefault="00E31912" w:rsidP="00341211">
      <w:pPr>
        <w:pStyle w:val="ListParagraph"/>
        <w:numPr>
          <w:ilvl w:val="3"/>
          <w:numId w:val="2"/>
        </w:numPr>
        <w:tabs>
          <w:tab w:val="left" w:pos="1080"/>
        </w:tabs>
        <w:snapToGrid w:val="0"/>
        <w:spacing w:after="120"/>
        <w:contextualSpacing w:val="0"/>
        <w:rPr>
          <w:rFonts w:ascii="Arial" w:eastAsia="Arial" w:hAnsi="Arial" w:cs="Arial"/>
          <w:sz w:val="16"/>
          <w:szCs w:val="16"/>
        </w:rPr>
      </w:pPr>
      <w:r w:rsidRPr="00341211">
        <w:rPr>
          <w:rFonts w:ascii="Arial" w:eastAsia="Arial" w:hAnsi="Arial" w:cs="Arial"/>
          <w:sz w:val="16"/>
          <w:szCs w:val="16"/>
        </w:rPr>
        <w:t xml:space="preserve">In Clause 9, Option 2 (general written authorization) applies, and the minimum time period for prior notice of Subprocessor changes is 10 business </w:t>
      </w:r>
      <w:proofErr w:type="gramStart"/>
      <w:r w:rsidRPr="00341211">
        <w:rPr>
          <w:rFonts w:ascii="Arial" w:eastAsia="Arial" w:hAnsi="Arial" w:cs="Arial"/>
          <w:sz w:val="16"/>
          <w:szCs w:val="16"/>
        </w:rPr>
        <w:t>days;</w:t>
      </w:r>
      <w:proofErr w:type="gramEnd"/>
    </w:p>
    <w:p w14:paraId="41FD89B5" w14:textId="77777777" w:rsidR="009534EA" w:rsidRDefault="00E31912" w:rsidP="00341211">
      <w:pPr>
        <w:pStyle w:val="ListParagraph"/>
        <w:numPr>
          <w:ilvl w:val="3"/>
          <w:numId w:val="2"/>
        </w:numPr>
        <w:tabs>
          <w:tab w:val="left" w:pos="1080"/>
        </w:tabs>
        <w:snapToGrid w:val="0"/>
        <w:spacing w:after="120"/>
        <w:contextualSpacing w:val="0"/>
        <w:rPr>
          <w:rFonts w:ascii="Arial" w:eastAsia="Arial" w:hAnsi="Arial" w:cs="Arial"/>
          <w:sz w:val="16"/>
          <w:szCs w:val="16"/>
        </w:rPr>
      </w:pPr>
      <w:r w:rsidRPr="00E31912">
        <w:rPr>
          <w:rFonts w:ascii="Arial" w:eastAsia="Arial" w:hAnsi="Arial" w:cs="Arial"/>
          <w:sz w:val="16"/>
          <w:szCs w:val="16"/>
        </w:rPr>
        <w:t xml:space="preserve">In Clause 11, the optional language does not </w:t>
      </w:r>
      <w:proofErr w:type="gramStart"/>
      <w:r w:rsidRPr="00E31912">
        <w:rPr>
          <w:rFonts w:ascii="Arial" w:eastAsia="Arial" w:hAnsi="Arial" w:cs="Arial"/>
          <w:sz w:val="16"/>
          <w:szCs w:val="16"/>
        </w:rPr>
        <w:t>apply;</w:t>
      </w:r>
      <w:proofErr w:type="gramEnd"/>
    </w:p>
    <w:p w14:paraId="7100DBB5" w14:textId="77777777" w:rsidR="009534EA" w:rsidRDefault="00E31912" w:rsidP="00FF757B">
      <w:pPr>
        <w:pStyle w:val="ListParagraph"/>
        <w:numPr>
          <w:ilvl w:val="3"/>
          <w:numId w:val="2"/>
        </w:numPr>
        <w:snapToGrid w:val="0"/>
        <w:spacing w:after="120"/>
        <w:contextualSpacing w:val="0"/>
        <w:rPr>
          <w:rFonts w:ascii="Arial" w:eastAsia="Arial" w:hAnsi="Arial" w:cs="Arial"/>
          <w:sz w:val="16"/>
          <w:szCs w:val="16"/>
        </w:rPr>
      </w:pPr>
      <w:r w:rsidRPr="00E31912">
        <w:rPr>
          <w:rFonts w:ascii="Arial" w:eastAsia="Arial" w:hAnsi="Arial" w:cs="Arial"/>
          <w:sz w:val="16"/>
          <w:szCs w:val="16"/>
        </w:rPr>
        <w:t xml:space="preserve">All square brackets in Clause 13 are </w:t>
      </w:r>
      <w:proofErr w:type="gramStart"/>
      <w:r w:rsidRPr="00E31912">
        <w:rPr>
          <w:rFonts w:ascii="Arial" w:eastAsia="Arial" w:hAnsi="Arial" w:cs="Arial"/>
          <w:sz w:val="16"/>
          <w:szCs w:val="16"/>
        </w:rPr>
        <w:t>removed;</w:t>
      </w:r>
      <w:proofErr w:type="gramEnd"/>
    </w:p>
    <w:p w14:paraId="74EDB792" w14:textId="77777777" w:rsidR="009534EA" w:rsidRDefault="00E31912" w:rsidP="00FF757B">
      <w:pPr>
        <w:pStyle w:val="ListParagraph"/>
        <w:numPr>
          <w:ilvl w:val="3"/>
          <w:numId w:val="2"/>
        </w:numPr>
        <w:snapToGrid w:val="0"/>
        <w:spacing w:after="120"/>
        <w:contextualSpacing w:val="0"/>
        <w:rPr>
          <w:rFonts w:ascii="Arial" w:eastAsia="Arial" w:hAnsi="Arial" w:cs="Arial"/>
          <w:sz w:val="16"/>
          <w:szCs w:val="16"/>
        </w:rPr>
      </w:pPr>
      <w:r w:rsidRPr="00E31912">
        <w:rPr>
          <w:rFonts w:ascii="Arial" w:eastAsia="Arial" w:hAnsi="Arial" w:cs="Arial"/>
          <w:sz w:val="16"/>
          <w:szCs w:val="16"/>
        </w:rPr>
        <w:t xml:space="preserve">In Clause 17 (Option 1), the EEA SCCs will be governed by the laws of </w:t>
      </w:r>
      <w:r w:rsidRPr="00E31912">
        <w:rPr>
          <w:rFonts w:ascii="Arial" w:eastAsia="Arial" w:hAnsi="Arial" w:cs="Arial"/>
          <w:b/>
          <w:color w:val="107087"/>
          <w:sz w:val="16"/>
          <w:szCs w:val="16"/>
        </w:rPr>
        <w:t xml:space="preserve">Governing Member </w:t>
      </w:r>
      <w:proofErr w:type="gramStart"/>
      <w:r w:rsidRPr="00E31912">
        <w:rPr>
          <w:rFonts w:ascii="Arial" w:eastAsia="Arial" w:hAnsi="Arial" w:cs="Arial"/>
          <w:b/>
          <w:color w:val="107087"/>
          <w:sz w:val="16"/>
          <w:szCs w:val="16"/>
        </w:rPr>
        <w:t>State</w:t>
      </w:r>
      <w:r w:rsidRPr="00E31912">
        <w:rPr>
          <w:rFonts w:ascii="Arial" w:eastAsia="Arial" w:hAnsi="Arial" w:cs="Arial"/>
          <w:sz w:val="16"/>
          <w:szCs w:val="16"/>
        </w:rPr>
        <w:t>;</w:t>
      </w:r>
      <w:proofErr w:type="gramEnd"/>
    </w:p>
    <w:p w14:paraId="1205678B" w14:textId="77777777" w:rsidR="009534EA" w:rsidRDefault="00E31912" w:rsidP="00FF757B">
      <w:pPr>
        <w:pStyle w:val="ListParagraph"/>
        <w:numPr>
          <w:ilvl w:val="3"/>
          <w:numId w:val="2"/>
        </w:numPr>
        <w:snapToGrid w:val="0"/>
        <w:spacing w:after="120"/>
        <w:contextualSpacing w:val="0"/>
        <w:rPr>
          <w:rFonts w:ascii="Arial" w:eastAsia="Arial" w:hAnsi="Arial" w:cs="Arial"/>
          <w:sz w:val="16"/>
          <w:szCs w:val="16"/>
        </w:rPr>
      </w:pPr>
      <w:r w:rsidRPr="00E31912">
        <w:rPr>
          <w:rFonts w:ascii="Arial" w:eastAsia="Arial" w:hAnsi="Arial" w:cs="Arial"/>
          <w:sz w:val="16"/>
          <w:szCs w:val="16"/>
        </w:rPr>
        <w:t xml:space="preserve">In Clause 18(b), disputes will be resolved in the courts of the </w:t>
      </w:r>
      <w:r w:rsidRPr="00E31912">
        <w:rPr>
          <w:rFonts w:ascii="Arial" w:eastAsia="Arial" w:hAnsi="Arial" w:cs="Arial"/>
          <w:b/>
          <w:color w:val="107087"/>
          <w:sz w:val="16"/>
          <w:szCs w:val="16"/>
        </w:rPr>
        <w:t>Governing Member State</w:t>
      </w:r>
      <w:r w:rsidRPr="00E31912">
        <w:rPr>
          <w:rFonts w:ascii="Arial" w:eastAsia="Arial" w:hAnsi="Arial" w:cs="Arial"/>
          <w:sz w:val="16"/>
          <w:szCs w:val="16"/>
        </w:rPr>
        <w:t>; and</w:t>
      </w:r>
    </w:p>
    <w:p w14:paraId="140A799F" w14:textId="60FAD68A" w:rsidR="00E31912" w:rsidRPr="00E31912" w:rsidRDefault="00E31912" w:rsidP="00FF757B">
      <w:pPr>
        <w:pStyle w:val="ListParagraph"/>
        <w:numPr>
          <w:ilvl w:val="3"/>
          <w:numId w:val="2"/>
        </w:numPr>
        <w:snapToGrid w:val="0"/>
        <w:spacing w:after="120"/>
        <w:contextualSpacing w:val="0"/>
        <w:rPr>
          <w:rFonts w:ascii="Arial" w:eastAsia="Arial" w:hAnsi="Arial" w:cs="Arial"/>
          <w:sz w:val="16"/>
          <w:szCs w:val="16"/>
        </w:rPr>
      </w:pPr>
      <w:r w:rsidRPr="00E31912">
        <w:rPr>
          <w:rFonts w:ascii="Arial" w:eastAsia="Arial" w:hAnsi="Arial" w:cs="Arial"/>
          <w:sz w:val="16"/>
          <w:szCs w:val="16"/>
        </w:rPr>
        <w:t>The Cover Page to this DPA contains the information required in Annex I, Annex II, and Annex III of the EEA SCCs.</w:t>
      </w:r>
    </w:p>
    <w:p w14:paraId="6F4769D0" w14:textId="77777777" w:rsidR="009534EA" w:rsidRDefault="00E31912" w:rsidP="009534EA">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u w:val="single"/>
        </w:rPr>
        <w:t>Ex-UK Transfers</w:t>
      </w:r>
      <w:r w:rsidRPr="00E31912">
        <w:rPr>
          <w:rFonts w:ascii="Arial" w:eastAsia="Arial" w:hAnsi="Arial" w:cs="Arial"/>
          <w:sz w:val="16"/>
          <w:szCs w:val="16"/>
        </w:rPr>
        <w:t xml:space="preserve">.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and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agree that if the UK GDPR protects the transfer of Customer Personal Data, the transfer is from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from within the United Kingdom to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outside of the United Kingdom, and the transfer is not governed by an adequacy decision made by the United Kingdom Secretary of State, then by entering into this DPA,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and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are deemed to have signed the UK Addendum and their Annexes, which are incorporated by reference. Any such transfer is made pursuant to the UK Addendum, which is completed as follows:</w:t>
      </w:r>
    </w:p>
    <w:p w14:paraId="2517DD9F" w14:textId="11FB4309" w:rsidR="00E31912" w:rsidRPr="009534EA"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9534EA">
        <w:rPr>
          <w:rFonts w:ascii="Arial" w:eastAsia="Arial" w:hAnsi="Arial" w:cs="Arial"/>
          <w:sz w:val="16"/>
          <w:szCs w:val="16"/>
        </w:rPr>
        <w:t xml:space="preserve">Section 3.2 of this DPA contains the information required in Table 2 of the UK Addendum. </w:t>
      </w:r>
    </w:p>
    <w:p w14:paraId="1F9DF34E" w14:textId="77777777" w:rsidR="00E31912" w:rsidRPr="00E31912"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E31912">
        <w:rPr>
          <w:rFonts w:ascii="Arial" w:eastAsia="Arial" w:hAnsi="Arial" w:cs="Arial"/>
          <w:sz w:val="16"/>
          <w:szCs w:val="16"/>
        </w:rPr>
        <w:t>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14:paraId="098BC950" w14:textId="77777777" w:rsidR="00E31912" w:rsidRPr="00E31912" w:rsidRDefault="00E31912" w:rsidP="009534EA">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E31912">
        <w:rPr>
          <w:rFonts w:ascii="Arial" w:eastAsia="Arial" w:hAnsi="Arial" w:cs="Arial"/>
          <w:sz w:val="16"/>
          <w:szCs w:val="16"/>
        </w:rPr>
        <w:t>The Cover Page contains the information required by Annex 1A, Annex 1B, Annex II, and Annex III of the UK Addendum.</w:t>
      </w:r>
    </w:p>
    <w:p w14:paraId="52B6AA99" w14:textId="77777777" w:rsidR="00E31912" w:rsidRPr="00E31912" w:rsidRDefault="00E31912" w:rsidP="009534EA">
      <w:pPr>
        <w:pStyle w:val="ListParagraph"/>
        <w:numPr>
          <w:ilvl w:val="1"/>
          <w:numId w:val="2"/>
        </w:numPr>
        <w:snapToGrid w:val="0"/>
        <w:spacing w:after="120"/>
        <w:ind w:left="0" w:firstLine="180"/>
        <w:contextualSpacing w:val="0"/>
        <w:rPr>
          <w:rFonts w:ascii="Arial" w:eastAsia="Arial" w:hAnsi="Arial" w:cs="Arial"/>
          <w:sz w:val="16"/>
          <w:szCs w:val="16"/>
          <w:u w:val="single"/>
        </w:rPr>
      </w:pPr>
      <w:r w:rsidRPr="00E31912">
        <w:rPr>
          <w:rFonts w:ascii="Arial" w:eastAsia="Arial" w:hAnsi="Arial" w:cs="Arial"/>
          <w:sz w:val="16"/>
          <w:szCs w:val="16"/>
          <w:u w:val="single"/>
        </w:rPr>
        <w:t>Other International Transfers</w:t>
      </w:r>
      <w:r w:rsidRPr="00E31912">
        <w:rPr>
          <w:rFonts w:ascii="Arial" w:eastAsia="Arial" w:hAnsi="Arial" w:cs="Arial"/>
          <w:sz w:val="16"/>
          <w:szCs w:val="16"/>
        </w:rPr>
        <w:t>.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14:paraId="44BB93B0" w14:textId="77777777" w:rsidR="00E31912" w:rsidRPr="00E31912" w:rsidRDefault="00E31912" w:rsidP="00341211">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Security Incident Response</w:t>
      </w:r>
    </w:p>
    <w:p w14:paraId="6B1D9430" w14:textId="77777777" w:rsidR="00E31912" w:rsidRPr="00E31912" w:rsidRDefault="00E31912" w:rsidP="00CF0D6B">
      <w:pPr>
        <w:spacing w:after="120"/>
        <w:rPr>
          <w:rFonts w:ascii="Arial" w:eastAsia="Arial" w:hAnsi="Arial" w:cs="Arial"/>
          <w:sz w:val="16"/>
          <w:szCs w:val="16"/>
        </w:rPr>
      </w:pPr>
      <w:r w:rsidRPr="00E31912">
        <w:rPr>
          <w:rFonts w:ascii="Arial" w:eastAsia="Arial" w:hAnsi="Arial" w:cs="Arial"/>
          <w:sz w:val="16"/>
          <w:szCs w:val="16"/>
        </w:rPr>
        <w:t xml:space="preserve">Upon becoming aware of any Security Incident,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(a) notify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without undue delay when feasible, but no later than 72 hours after becoming aware of the Security Incident; (b) provide timely information about the Security Incident as it becomes known or as is reasonably requested by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and (c) promptly take reasonable steps to contain and investigate the Security Incident. </w:t>
      </w:r>
      <w:r w:rsidRPr="00E31912">
        <w:rPr>
          <w:rFonts w:ascii="Arial" w:eastAsia="Arial" w:hAnsi="Arial" w:cs="Arial"/>
          <w:b/>
          <w:color w:val="107087"/>
          <w:sz w:val="16"/>
          <w:szCs w:val="16"/>
        </w:rPr>
        <w:t>Provider’s</w:t>
      </w:r>
      <w:r w:rsidRPr="00E31912">
        <w:rPr>
          <w:rFonts w:ascii="Arial" w:eastAsia="Arial" w:hAnsi="Arial" w:cs="Arial"/>
          <w:sz w:val="16"/>
          <w:szCs w:val="16"/>
        </w:rPr>
        <w:t xml:space="preserve"> notification of or response to a Security Incident as required by this DPA will not be construed as an acknowledgment by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of any fault or liability for the Security Incident.</w:t>
      </w:r>
    </w:p>
    <w:p w14:paraId="68CAD9B0" w14:textId="77777777" w:rsidR="00E31912" w:rsidRPr="00E31912" w:rsidRDefault="00E31912" w:rsidP="00341211">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Audit &amp; Reports</w:t>
      </w:r>
    </w:p>
    <w:p w14:paraId="490E36A3"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b/>
          <w:sz w:val="16"/>
          <w:szCs w:val="16"/>
        </w:rPr>
      </w:pPr>
      <w:r w:rsidRPr="00E31912">
        <w:rPr>
          <w:rFonts w:ascii="Arial" w:eastAsia="Arial" w:hAnsi="Arial" w:cs="Arial"/>
          <w:sz w:val="16"/>
          <w:szCs w:val="16"/>
          <w:u w:val="single"/>
        </w:rPr>
        <w:t>Audit Rights</w:t>
      </w:r>
      <w:r w:rsidRPr="00E31912">
        <w:rPr>
          <w:rFonts w:ascii="Arial" w:eastAsia="Arial" w:hAnsi="Arial" w:cs="Arial"/>
          <w:sz w:val="16"/>
          <w:szCs w:val="16"/>
        </w:rPr>
        <w:t xml:space="preserve">.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give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all information reasonably necessary to demonstrate its compliance with this DPA and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allow for and contribute to audits, including inspections by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to assess </w:t>
      </w:r>
      <w:r w:rsidRPr="00E31912">
        <w:rPr>
          <w:rFonts w:ascii="Arial" w:eastAsia="Arial" w:hAnsi="Arial" w:cs="Arial"/>
          <w:b/>
          <w:color w:val="107087"/>
          <w:sz w:val="16"/>
          <w:szCs w:val="16"/>
        </w:rPr>
        <w:t>Provider’s</w:t>
      </w:r>
      <w:r w:rsidRPr="00E31912">
        <w:rPr>
          <w:rFonts w:ascii="Arial" w:eastAsia="Arial" w:hAnsi="Arial" w:cs="Arial"/>
          <w:sz w:val="16"/>
          <w:szCs w:val="16"/>
        </w:rPr>
        <w:t xml:space="preserve"> compliance with this DPA. However,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may restrict access to data or information if </w:t>
      </w:r>
      <w:r w:rsidRPr="00E31912">
        <w:rPr>
          <w:rFonts w:ascii="Arial" w:eastAsia="Arial" w:hAnsi="Arial" w:cs="Arial"/>
          <w:b/>
          <w:color w:val="107087"/>
          <w:sz w:val="16"/>
          <w:szCs w:val="16"/>
        </w:rPr>
        <w:t>Customer’s</w:t>
      </w:r>
      <w:r w:rsidRPr="00E31912">
        <w:rPr>
          <w:rFonts w:ascii="Arial" w:eastAsia="Arial" w:hAnsi="Arial" w:cs="Arial"/>
          <w:sz w:val="16"/>
          <w:szCs w:val="16"/>
        </w:rPr>
        <w:t xml:space="preserve"> access to the information would negatively impact </w:t>
      </w:r>
      <w:r w:rsidRPr="00E31912">
        <w:rPr>
          <w:rFonts w:ascii="Arial" w:eastAsia="Arial" w:hAnsi="Arial" w:cs="Arial"/>
          <w:b/>
          <w:color w:val="107087"/>
          <w:sz w:val="16"/>
          <w:szCs w:val="16"/>
        </w:rPr>
        <w:t>Provider’s</w:t>
      </w:r>
      <w:r w:rsidRPr="00E31912">
        <w:rPr>
          <w:rFonts w:ascii="Arial" w:eastAsia="Arial" w:hAnsi="Arial" w:cs="Arial"/>
          <w:sz w:val="16"/>
          <w:szCs w:val="16"/>
        </w:rPr>
        <w:t xml:space="preserve"> intellectual property rights, confidentiality obligations, or other obligations under Applicable Laws.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acknowledges and agrees that it will only exercise its audit rights under this </w:t>
      </w:r>
      <w:proofErr w:type="gramStart"/>
      <w:r w:rsidRPr="00E31912">
        <w:rPr>
          <w:rFonts w:ascii="Arial" w:eastAsia="Arial" w:hAnsi="Arial" w:cs="Arial"/>
          <w:sz w:val="16"/>
          <w:szCs w:val="16"/>
        </w:rPr>
        <w:t>DPA</w:t>
      </w:r>
      <w:proofErr w:type="gramEnd"/>
      <w:r w:rsidRPr="00E31912">
        <w:rPr>
          <w:rFonts w:ascii="Arial" w:eastAsia="Arial" w:hAnsi="Arial" w:cs="Arial"/>
          <w:sz w:val="16"/>
          <w:szCs w:val="16"/>
        </w:rPr>
        <w:t xml:space="preserve"> and any audit rights granted by Applicable Data Protection Laws by instructing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to comply with the reporting and due diligence requirements below.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maintain records of its compliance with this DPA for 3 years after the DPA ends.</w:t>
      </w:r>
    </w:p>
    <w:p w14:paraId="4152F52A"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u w:val="single"/>
        </w:rPr>
      </w:pPr>
      <w:r w:rsidRPr="00E31912">
        <w:rPr>
          <w:rFonts w:ascii="Arial" w:eastAsia="Arial" w:hAnsi="Arial" w:cs="Arial"/>
          <w:sz w:val="16"/>
          <w:szCs w:val="16"/>
          <w:u w:val="single"/>
        </w:rPr>
        <w:t>Security Reports</w:t>
      </w:r>
      <w:r w:rsidRPr="00E31912">
        <w:rPr>
          <w:rFonts w:ascii="Arial" w:eastAsia="Arial" w:hAnsi="Arial" w:cs="Arial"/>
          <w:sz w:val="16"/>
          <w:szCs w:val="16"/>
        </w:rPr>
        <w:t xml:space="preserve">.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acknowledges that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is regularly audited against the standards defined in the </w:t>
      </w:r>
      <w:r w:rsidRPr="00E31912">
        <w:rPr>
          <w:rFonts w:ascii="Arial" w:eastAsia="Arial" w:hAnsi="Arial" w:cs="Arial"/>
          <w:b/>
          <w:color w:val="107087"/>
          <w:sz w:val="16"/>
          <w:szCs w:val="16"/>
        </w:rPr>
        <w:t>Security</w:t>
      </w:r>
      <w:r w:rsidRPr="00E31912">
        <w:rPr>
          <w:rFonts w:ascii="Arial" w:eastAsia="Arial" w:hAnsi="Arial" w:cs="Arial"/>
          <w:b/>
          <w:sz w:val="16"/>
          <w:szCs w:val="16"/>
        </w:rPr>
        <w:t xml:space="preserve"> </w:t>
      </w:r>
      <w:r w:rsidRPr="00E31912">
        <w:rPr>
          <w:rFonts w:ascii="Arial" w:eastAsia="Arial" w:hAnsi="Arial" w:cs="Arial"/>
          <w:b/>
          <w:color w:val="107087"/>
          <w:sz w:val="16"/>
          <w:szCs w:val="16"/>
        </w:rPr>
        <w:t>Policy</w:t>
      </w:r>
      <w:r w:rsidRPr="00E31912">
        <w:rPr>
          <w:rFonts w:ascii="Arial" w:eastAsia="Arial" w:hAnsi="Arial" w:cs="Arial"/>
          <w:sz w:val="16"/>
          <w:szCs w:val="16"/>
        </w:rPr>
        <w:t xml:space="preserve"> by independent third-party auditors. Upon written request,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give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on a confidential basis, a summary copy of its then-current Report so that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can verify </w:t>
      </w:r>
      <w:r w:rsidRPr="00E31912">
        <w:rPr>
          <w:rFonts w:ascii="Arial" w:eastAsia="Arial" w:hAnsi="Arial" w:cs="Arial"/>
          <w:b/>
          <w:color w:val="107087"/>
          <w:sz w:val="16"/>
          <w:szCs w:val="16"/>
        </w:rPr>
        <w:t>Provider’s</w:t>
      </w:r>
      <w:r w:rsidRPr="00E31912">
        <w:rPr>
          <w:rFonts w:ascii="Arial" w:eastAsia="Arial" w:hAnsi="Arial" w:cs="Arial"/>
          <w:sz w:val="16"/>
          <w:szCs w:val="16"/>
        </w:rPr>
        <w:t xml:space="preserve"> compliance with the standards defined in the </w:t>
      </w:r>
      <w:r w:rsidRPr="00E31912">
        <w:rPr>
          <w:rFonts w:ascii="Arial" w:eastAsia="Arial" w:hAnsi="Arial" w:cs="Arial"/>
          <w:b/>
          <w:color w:val="107087"/>
          <w:sz w:val="16"/>
          <w:szCs w:val="16"/>
        </w:rPr>
        <w:t>Security</w:t>
      </w:r>
      <w:r w:rsidRPr="00E31912">
        <w:rPr>
          <w:rFonts w:ascii="Arial" w:eastAsia="Arial" w:hAnsi="Arial" w:cs="Arial"/>
          <w:b/>
          <w:sz w:val="16"/>
          <w:szCs w:val="16"/>
        </w:rPr>
        <w:t xml:space="preserve"> </w:t>
      </w:r>
      <w:r w:rsidRPr="00E31912">
        <w:rPr>
          <w:rFonts w:ascii="Arial" w:eastAsia="Arial" w:hAnsi="Arial" w:cs="Arial"/>
          <w:b/>
          <w:color w:val="107087"/>
          <w:sz w:val="16"/>
          <w:szCs w:val="16"/>
        </w:rPr>
        <w:t>Policy</w:t>
      </w:r>
      <w:r w:rsidRPr="00E31912">
        <w:rPr>
          <w:rFonts w:ascii="Arial" w:eastAsia="Arial" w:hAnsi="Arial" w:cs="Arial"/>
          <w:sz w:val="16"/>
          <w:szCs w:val="16"/>
        </w:rPr>
        <w:t>.</w:t>
      </w:r>
    </w:p>
    <w:p w14:paraId="26941FF4"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u w:val="single"/>
        </w:rPr>
      </w:pPr>
      <w:r w:rsidRPr="00E31912">
        <w:rPr>
          <w:rFonts w:ascii="Arial" w:eastAsia="Arial" w:hAnsi="Arial" w:cs="Arial"/>
          <w:sz w:val="16"/>
          <w:szCs w:val="16"/>
          <w:u w:val="single"/>
        </w:rPr>
        <w:t>Security Due Diligence</w:t>
      </w:r>
      <w:r w:rsidRPr="00E31912">
        <w:rPr>
          <w:rFonts w:ascii="Arial" w:eastAsia="Arial" w:hAnsi="Arial" w:cs="Arial"/>
          <w:sz w:val="16"/>
          <w:szCs w:val="16"/>
        </w:rPr>
        <w:t xml:space="preserve">.  In addition to the Report,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respond to reasonable requests for information made by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to confirm </w:t>
      </w:r>
      <w:r w:rsidRPr="00E31912">
        <w:rPr>
          <w:rFonts w:ascii="Arial" w:eastAsia="Arial" w:hAnsi="Arial" w:cs="Arial"/>
          <w:b/>
          <w:color w:val="107087"/>
          <w:sz w:val="16"/>
          <w:szCs w:val="16"/>
        </w:rPr>
        <w:t>Provider’s</w:t>
      </w:r>
      <w:r w:rsidRPr="00E31912">
        <w:rPr>
          <w:rFonts w:ascii="Arial" w:eastAsia="Arial" w:hAnsi="Arial" w:cs="Arial"/>
          <w:sz w:val="16"/>
          <w:szCs w:val="16"/>
        </w:rPr>
        <w:t xml:space="preserve"> compliance with this DPA, including responses to information security, due diligence, and audit questionnaires, or by giving additional information about its information security program. All such requests must be in writing and made to the </w:t>
      </w:r>
      <w:r w:rsidRPr="00E31912">
        <w:rPr>
          <w:rFonts w:ascii="Arial" w:eastAsia="Arial" w:hAnsi="Arial" w:cs="Arial"/>
          <w:b/>
          <w:color w:val="107087"/>
          <w:sz w:val="16"/>
          <w:szCs w:val="16"/>
        </w:rPr>
        <w:t>Provider</w:t>
      </w:r>
      <w:r w:rsidRPr="00E31912">
        <w:rPr>
          <w:rFonts w:ascii="Arial" w:eastAsia="Arial" w:hAnsi="Arial" w:cs="Arial"/>
          <w:b/>
          <w:sz w:val="16"/>
          <w:szCs w:val="16"/>
        </w:rPr>
        <w:t xml:space="preserve"> </w:t>
      </w:r>
      <w:r w:rsidRPr="00E31912">
        <w:rPr>
          <w:rFonts w:ascii="Arial" w:eastAsia="Arial" w:hAnsi="Arial" w:cs="Arial"/>
          <w:b/>
          <w:color w:val="107087"/>
          <w:sz w:val="16"/>
          <w:szCs w:val="16"/>
        </w:rPr>
        <w:t>Security</w:t>
      </w:r>
      <w:r w:rsidRPr="00E31912">
        <w:rPr>
          <w:rFonts w:ascii="Arial" w:eastAsia="Arial" w:hAnsi="Arial" w:cs="Arial"/>
          <w:b/>
          <w:sz w:val="16"/>
          <w:szCs w:val="16"/>
        </w:rPr>
        <w:t xml:space="preserve"> </w:t>
      </w:r>
      <w:r w:rsidRPr="00E31912">
        <w:rPr>
          <w:rFonts w:ascii="Arial" w:eastAsia="Arial" w:hAnsi="Arial" w:cs="Arial"/>
          <w:b/>
          <w:color w:val="107087"/>
          <w:sz w:val="16"/>
          <w:szCs w:val="16"/>
        </w:rPr>
        <w:t>Contact</w:t>
      </w:r>
      <w:r w:rsidRPr="00E31912">
        <w:rPr>
          <w:rFonts w:ascii="Arial" w:eastAsia="Arial" w:hAnsi="Arial" w:cs="Arial"/>
          <w:b/>
          <w:sz w:val="16"/>
          <w:szCs w:val="16"/>
        </w:rPr>
        <w:t xml:space="preserve"> </w:t>
      </w:r>
      <w:r w:rsidRPr="00E31912">
        <w:rPr>
          <w:rFonts w:ascii="Arial" w:eastAsia="Arial" w:hAnsi="Arial" w:cs="Arial"/>
          <w:sz w:val="16"/>
          <w:szCs w:val="16"/>
        </w:rPr>
        <w:t>and may only be made once a year.</w:t>
      </w:r>
    </w:p>
    <w:p w14:paraId="1B9AA95C" w14:textId="77777777" w:rsidR="00E31912" w:rsidRPr="00E31912" w:rsidRDefault="00E31912" w:rsidP="00341211">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Coordination &amp; Cooperation</w:t>
      </w:r>
    </w:p>
    <w:p w14:paraId="17600079"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u w:val="single"/>
        </w:rPr>
        <w:t>Response to Inquiries</w:t>
      </w:r>
      <w:r w:rsidRPr="00E31912">
        <w:rPr>
          <w:rFonts w:ascii="Arial" w:eastAsia="Arial" w:hAnsi="Arial" w:cs="Arial"/>
          <w:sz w:val="16"/>
          <w:szCs w:val="16"/>
        </w:rPr>
        <w:t xml:space="preserve">.  If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receives any inquiry or request from anyone else about the Processing of Customer Personal Data,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notify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about the request and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not respond to the request without </w:t>
      </w:r>
      <w:r w:rsidRPr="00E31912">
        <w:rPr>
          <w:rFonts w:ascii="Arial" w:eastAsia="Arial" w:hAnsi="Arial" w:cs="Arial"/>
          <w:b/>
          <w:color w:val="107087"/>
          <w:sz w:val="16"/>
          <w:szCs w:val="16"/>
        </w:rPr>
        <w:t>Customer’s</w:t>
      </w:r>
      <w:r w:rsidRPr="00E31912">
        <w:rPr>
          <w:rFonts w:ascii="Arial" w:eastAsia="Arial" w:hAnsi="Arial" w:cs="Arial"/>
          <w:sz w:val="16"/>
          <w:szCs w:val="16"/>
        </w:rPr>
        <w:t xml:space="preserve"> prior consent. Examples of these kinds of inquiries and requests include a judicial or administrative or regulatory agency order about Customer Personal Data where notifying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is not prohibited by Applicable Law, or a request from a data subject. If allowed by Applicable Law,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follow </w:t>
      </w:r>
      <w:r w:rsidRPr="00E31912">
        <w:rPr>
          <w:rFonts w:ascii="Arial" w:eastAsia="Arial" w:hAnsi="Arial" w:cs="Arial"/>
          <w:b/>
          <w:color w:val="107087"/>
          <w:sz w:val="16"/>
          <w:szCs w:val="16"/>
        </w:rPr>
        <w:t>Customer’s</w:t>
      </w:r>
      <w:r w:rsidRPr="00E31912">
        <w:rPr>
          <w:rFonts w:ascii="Arial" w:eastAsia="Arial" w:hAnsi="Arial" w:cs="Arial"/>
          <w:sz w:val="16"/>
          <w:szCs w:val="16"/>
        </w:rPr>
        <w:t xml:space="preserve"> reasonable instructions about these requests, including providing status updates and other information reasonably requested by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If a data subject makes a valid request under Applicable Data Protection Laws to delete or opt out of </w:t>
      </w:r>
      <w:r w:rsidRPr="00E31912">
        <w:rPr>
          <w:rFonts w:ascii="Arial" w:eastAsia="Arial" w:hAnsi="Arial" w:cs="Arial"/>
          <w:b/>
          <w:color w:val="107087"/>
          <w:sz w:val="16"/>
          <w:szCs w:val="16"/>
        </w:rPr>
        <w:t>Customer’s</w:t>
      </w:r>
      <w:r w:rsidRPr="00E31912">
        <w:rPr>
          <w:rFonts w:ascii="Arial" w:eastAsia="Arial" w:hAnsi="Arial" w:cs="Arial"/>
          <w:sz w:val="16"/>
          <w:szCs w:val="16"/>
        </w:rPr>
        <w:t xml:space="preserve"> giving of Customer Personal Data to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assist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in fulfilling the request according to the Applicable Data Protection Law.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cooperate with and provide reasonable assistance to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at </w:t>
      </w:r>
      <w:r w:rsidRPr="00E31912">
        <w:rPr>
          <w:rFonts w:ascii="Arial" w:eastAsia="Arial" w:hAnsi="Arial" w:cs="Arial"/>
          <w:b/>
          <w:color w:val="107087"/>
          <w:sz w:val="16"/>
          <w:szCs w:val="16"/>
        </w:rPr>
        <w:t>Customer’s</w:t>
      </w:r>
      <w:r w:rsidRPr="00E31912">
        <w:rPr>
          <w:rFonts w:ascii="Arial" w:eastAsia="Arial" w:hAnsi="Arial" w:cs="Arial"/>
          <w:sz w:val="16"/>
          <w:szCs w:val="16"/>
        </w:rPr>
        <w:t xml:space="preserve"> expense, in any legal response or other procedural action taken by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in response to a third-party request about </w:t>
      </w:r>
      <w:r w:rsidRPr="00E31912">
        <w:rPr>
          <w:rFonts w:ascii="Arial" w:eastAsia="Arial" w:hAnsi="Arial" w:cs="Arial"/>
          <w:b/>
          <w:color w:val="107087"/>
          <w:sz w:val="16"/>
          <w:szCs w:val="16"/>
        </w:rPr>
        <w:t>Provider’s</w:t>
      </w:r>
      <w:r w:rsidRPr="00E31912">
        <w:rPr>
          <w:rFonts w:ascii="Arial" w:eastAsia="Arial" w:hAnsi="Arial" w:cs="Arial"/>
          <w:sz w:val="16"/>
          <w:szCs w:val="16"/>
        </w:rPr>
        <w:t xml:space="preserve"> Processing of Customer Personal Data under this DPA.</w:t>
      </w:r>
    </w:p>
    <w:p w14:paraId="58FED176"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u w:val="single"/>
        </w:rPr>
        <w:t>DPIAs and DTIAs</w:t>
      </w:r>
      <w:r w:rsidRPr="00E31912">
        <w:rPr>
          <w:rFonts w:ascii="Arial" w:eastAsia="Arial" w:hAnsi="Arial" w:cs="Arial"/>
          <w:sz w:val="16"/>
          <w:szCs w:val="16"/>
        </w:rPr>
        <w:t xml:space="preserve">.  If required by Applicable Data Protection Laws,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reasonably assist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in conducting any mandated data protection impact assessments or data transfer impact assessments and consultations with relevant data protection authorities, taking into consideration the nature of the Processing and Customer Personal Data.</w:t>
      </w:r>
    </w:p>
    <w:p w14:paraId="42B67BDA" w14:textId="77777777" w:rsidR="00E31912" w:rsidRPr="00E31912" w:rsidRDefault="00E31912" w:rsidP="00341211">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 xml:space="preserve">Deletion of Customer Personal Data </w:t>
      </w:r>
    </w:p>
    <w:p w14:paraId="6DBA27D2"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u w:val="single"/>
        </w:rPr>
        <w:lastRenderedPageBreak/>
        <w:t>Deletion by Customer</w:t>
      </w:r>
      <w:r w:rsidRPr="00E31912">
        <w:rPr>
          <w:rFonts w:ascii="Arial" w:eastAsia="Arial" w:hAnsi="Arial" w:cs="Arial"/>
          <w:sz w:val="16"/>
          <w:szCs w:val="16"/>
        </w:rPr>
        <w:t xml:space="preserve">.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enable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to delete Customer Personal Data in a manner consistent with the functionality of the Services.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comply with this instruction as soon as reasonably practicable except where further storage of Customer Personal Data is required by Applicable Law. </w:t>
      </w:r>
    </w:p>
    <w:p w14:paraId="19968406"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u w:val="single"/>
        </w:rPr>
        <w:t>Deletion at DPA Expiration</w:t>
      </w:r>
      <w:r w:rsidRPr="00E31912">
        <w:rPr>
          <w:rFonts w:ascii="Arial" w:eastAsia="Arial" w:hAnsi="Arial" w:cs="Arial"/>
          <w:sz w:val="16"/>
          <w:szCs w:val="16"/>
        </w:rPr>
        <w:t xml:space="preserve">. </w:t>
      </w:r>
    </w:p>
    <w:p w14:paraId="3E53A0D6" w14:textId="77777777" w:rsidR="00E31912" w:rsidRPr="00E31912" w:rsidRDefault="00E31912" w:rsidP="00341211">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E31912">
        <w:rPr>
          <w:rFonts w:ascii="Arial" w:eastAsia="Arial" w:hAnsi="Arial" w:cs="Arial"/>
          <w:sz w:val="16"/>
          <w:szCs w:val="16"/>
        </w:rPr>
        <w:t xml:space="preserve">After the DPA expires,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will return or delete Customer Personal Data at </w:t>
      </w:r>
      <w:r w:rsidRPr="00E31912">
        <w:rPr>
          <w:rFonts w:ascii="Arial" w:eastAsia="Arial" w:hAnsi="Arial" w:cs="Arial"/>
          <w:b/>
          <w:color w:val="107087"/>
          <w:sz w:val="16"/>
          <w:szCs w:val="16"/>
        </w:rPr>
        <w:t>Customer’s</w:t>
      </w:r>
      <w:r w:rsidRPr="00E31912">
        <w:rPr>
          <w:rFonts w:ascii="Arial" w:eastAsia="Arial" w:hAnsi="Arial" w:cs="Arial"/>
          <w:sz w:val="16"/>
          <w:szCs w:val="16"/>
        </w:rPr>
        <w:t xml:space="preserve"> instruction unless further storage of Customer Personal Data is required or authorized by Applicable Law. If return or destruction is impracticable or prohibited by Applicable Laws, </w:t>
      </w:r>
      <w:r w:rsidRPr="00E31912">
        <w:rPr>
          <w:rFonts w:ascii="Arial" w:eastAsia="Arial" w:hAnsi="Arial" w:cs="Arial"/>
          <w:b/>
          <w:sz w:val="16"/>
          <w:szCs w:val="16"/>
        </w:rPr>
        <w:t>Provider</w:t>
      </w:r>
      <w:r w:rsidRPr="00E31912">
        <w:rPr>
          <w:rFonts w:ascii="Arial" w:eastAsia="Arial" w:hAnsi="Arial" w:cs="Arial"/>
          <w:sz w:val="16"/>
          <w:szCs w:val="16"/>
        </w:rPr>
        <w:t xml:space="preserve"> will make reasonable efforts to prevent additional Processing of Customer Personal Data and will continue to protect the Customer Personal Data remaining in its possession, custody, or control. For example, Applicable Laws may require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to continue hosting or Processing Customer Personal Data.</w:t>
      </w:r>
    </w:p>
    <w:p w14:paraId="294E1699" w14:textId="77777777" w:rsidR="00E31912" w:rsidRPr="00E31912" w:rsidRDefault="00E31912" w:rsidP="00341211">
      <w:pPr>
        <w:pStyle w:val="ListParagraph"/>
        <w:numPr>
          <w:ilvl w:val="2"/>
          <w:numId w:val="2"/>
        </w:numPr>
        <w:tabs>
          <w:tab w:val="left" w:pos="1080"/>
        </w:tabs>
        <w:snapToGrid w:val="0"/>
        <w:spacing w:after="120"/>
        <w:ind w:left="0" w:firstLine="720"/>
        <w:contextualSpacing w:val="0"/>
        <w:rPr>
          <w:rFonts w:ascii="Arial" w:eastAsia="Arial" w:hAnsi="Arial" w:cs="Arial"/>
          <w:sz w:val="16"/>
          <w:szCs w:val="16"/>
        </w:rPr>
      </w:pPr>
      <w:r w:rsidRPr="00E31912">
        <w:rPr>
          <w:rFonts w:ascii="Arial" w:eastAsia="Arial" w:hAnsi="Arial" w:cs="Arial"/>
          <w:sz w:val="16"/>
          <w:szCs w:val="16"/>
        </w:rPr>
        <w:t xml:space="preserve">If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and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have entered the EEA SCCs or the UK Addendum as part of this DPA, </w:t>
      </w:r>
      <w:r w:rsidRPr="00E31912">
        <w:rPr>
          <w:rFonts w:ascii="Arial" w:eastAsia="Arial" w:hAnsi="Arial" w:cs="Arial"/>
          <w:b/>
          <w:color w:val="107087"/>
          <w:sz w:val="16"/>
          <w:szCs w:val="16"/>
        </w:rPr>
        <w:t>Provider</w:t>
      </w:r>
      <w:r w:rsidRPr="00E31912">
        <w:rPr>
          <w:rFonts w:ascii="Arial" w:eastAsia="Arial" w:hAnsi="Arial" w:cs="Arial"/>
          <w:b/>
          <w:sz w:val="16"/>
          <w:szCs w:val="16"/>
        </w:rPr>
        <w:t xml:space="preserve"> </w:t>
      </w:r>
      <w:r w:rsidRPr="00E31912">
        <w:rPr>
          <w:rFonts w:ascii="Arial" w:eastAsia="Arial" w:hAnsi="Arial" w:cs="Arial"/>
          <w:sz w:val="16"/>
          <w:szCs w:val="16"/>
        </w:rPr>
        <w:t xml:space="preserve">will only give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the certification of deletion of Personal Data described in Clause 8.1(d) and Clause 8.5 of the EEA SCCs if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asks for one.</w:t>
      </w:r>
    </w:p>
    <w:p w14:paraId="33C5B1CA" w14:textId="77777777" w:rsidR="00E31912" w:rsidRPr="00E31912" w:rsidRDefault="00E31912" w:rsidP="00341211">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Limitation of Liability</w:t>
      </w:r>
    </w:p>
    <w:p w14:paraId="424273CA"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u w:val="single"/>
        </w:rPr>
      </w:pPr>
      <w:r w:rsidRPr="00E31912">
        <w:rPr>
          <w:rFonts w:ascii="Arial" w:eastAsia="Arial" w:hAnsi="Arial" w:cs="Arial"/>
          <w:sz w:val="16"/>
          <w:szCs w:val="16"/>
          <w:u w:val="single"/>
        </w:rPr>
        <w:t>Liability Caps and Damages Waiver</w:t>
      </w:r>
      <w:r w:rsidRPr="00E31912">
        <w:rPr>
          <w:rFonts w:ascii="Arial" w:eastAsia="Arial" w:hAnsi="Arial" w:cs="Arial"/>
          <w:sz w:val="16"/>
          <w:szCs w:val="16"/>
        </w:rPr>
        <w:t xml:space="preserve">.  </w:t>
      </w:r>
      <w:r w:rsidRPr="00E31912">
        <w:rPr>
          <w:rFonts w:ascii="Arial" w:eastAsia="Arial" w:hAnsi="Arial" w:cs="Arial"/>
          <w:b/>
          <w:bCs/>
          <w:sz w:val="16"/>
          <w:szCs w:val="16"/>
        </w:rPr>
        <w:t xml:space="preserve">To the maximum extent permitted under Applicable Data Protection Laws, </w:t>
      </w:r>
      <w:r w:rsidRPr="00E31912">
        <w:rPr>
          <w:rFonts w:ascii="Arial" w:eastAsia="Arial" w:hAnsi="Arial" w:cs="Arial"/>
          <w:b/>
          <w:sz w:val="16"/>
          <w:szCs w:val="16"/>
        </w:rPr>
        <w:t xml:space="preserve">each party’s total cumulative liability to the other party arising out of or related to this DPA will be subject to the waivers, exclusions, and limitations of liability stated in the </w:t>
      </w:r>
      <w:r w:rsidRPr="00E31912">
        <w:rPr>
          <w:rFonts w:ascii="Arial" w:eastAsia="Arial" w:hAnsi="Arial" w:cs="Arial"/>
          <w:b/>
          <w:color w:val="107087"/>
          <w:sz w:val="16"/>
          <w:szCs w:val="16"/>
        </w:rPr>
        <w:t>Agreement</w:t>
      </w:r>
      <w:r w:rsidRPr="00E31912">
        <w:rPr>
          <w:rFonts w:ascii="Arial" w:eastAsia="Arial" w:hAnsi="Arial" w:cs="Arial"/>
          <w:b/>
          <w:sz w:val="16"/>
          <w:szCs w:val="16"/>
        </w:rPr>
        <w:t>.</w:t>
      </w:r>
    </w:p>
    <w:p w14:paraId="0A60EB52"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u w:val="single"/>
        </w:rPr>
      </w:pPr>
      <w:r w:rsidRPr="00E31912">
        <w:rPr>
          <w:rFonts w:ascii="Arial" w:eastAsia="Arial" w:hAnsi="Arial" w:cs="Arial"/>
          <w:sz w:val="16"/>
          <w:szCs w:val="16"/>
          <w:u w:val="single"/>
        </w:rPr>
        <w:t>Related-Party Claims</w:t>
      </w:r>
      <w:r w:rsidRPr="00E31912">
        <w:rPr>
          <w:rFonts w:ascii="Arial" w:eastAsia="Arial" w:hAnsi="Arial" w:cs="Arial"/>
          <w:sz w:val="16"/>
          <w:szCs w:val="16"/>
        </w:rPr>
        <w:t xml:space="preserve">.  </w:t>
      </w:r>
      <w:r w:rsidRPr="00E31912">
        <w:rPr>
          <w:rFonts w:ascii="Arial" w:eastAsia="Arial" w:hAnsi="Arial" w:cs="Arial"/>
          <w:b/>
          <w:sz w:val="16"/>
          <w:szCs w:val="16"/>
        </w:rPr>
        <w:t xml:space="preserve">Any claims made against </w:t>
      </w:r>
      <w:proofErr w:type="gramStart"/>
      <w:r w:rsidRPr="00E31912">
        <w:rPr>
          <w:rFonts w:ascii="Arial" w:eastAsia="Arial" w:hAnsi="Arial" w:cs="Arial"/>
          <w:b/>
          <w:color w:val="107087"/>
          <w:sz w:val="16"/>
          <w:szCs w:val="16"/>
        </w:rPr>
        <w:t>Provider</w:t>
      </w:r>
      <w:proofErr w:type="gramEnd"/>
      <w:r w:rsidRPr="00E31912">
        <w:rPr>
          <w:rFonts w:ascii="Arial" w:eastAsia="Arial" w:hAnsi="Arial" w:cs="Arial"/>
          <w:b/>
          <w:sz w:val="16"/>
          <w:szCs w:val="16"/>
        </w:rPr>
        <w:t xml:space="preserve"> or its Affiliates arising out of or related to this DPA may only be brought by the </w:t>
      </w:r>
      <w:r w:rsidRPr="00E31912">
        <w:rPr>
          <w:rFonts w:ascii="Arial" w:eastAsia="Arial" w:hAnsi="Arial" w:cs="Arial"/>
          <w:b/>
          <w:color w:val="107087"/>
          <w:sz w:val="16"/>
          <w:szCs w:val="16"/>
        </w:rPr>
        <w:t>Customer</w:t>
      </w:r>
      <w:r w:rsidRPr="00E31912">
        <w:rPr>
          <w:rFonts w:ascii="Arial" w:eastAsia="Arial" w:hAnsi="Arial" w:cs="Arial"/>
          <w:b/>
          <w:sz w:val="16"/>
          <w:szCs w:val="16"/>
        </w:rPr>
        <w:t xml:space="preserve"> entity that is a party to the </w:t>
      </w:r>
      <w:r w:rsidRPr="00E31912">
        <w:rPr>
          <w:rFonts w:ascii="Arial" w:eastAsia="Arial" w:hAnsi="Arial" w:cs="Arial"/>
          <w:b/>
          <w:color w:val="107087"/>
          <w:sz w:val="16"/>
          <w:szCs w:val="16"/>
        </w:rPr>
        <w:t>Agreement</w:t>
      </w:r>
      <w:r w:rsidRPr="00E31912">
        <w:rPr>
          <w:rFonts w:ascii="Arial" w:eastAsia="Arial" w:hAnsi="Arial" w:cs="Arial"/>
          <w:b/>
          <w:sz w:val="16"/>
          <w:szCs w:val="16"/>
        </w:rPr>
        <w:t>.</w:t>
      </w:r>
    </w:p>
    <w:p w14:paraId="43306196"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u w:val="single"/>
        </w:rPr>
      </w:pPr>
      <w:r w:rsidRPr="00E31912">
        <w:rPr>
          <w:rFonts w:ascii="Arial" w:eastAsia="Arial" w:hAnsi="Arial" w:cs="Arial"/>
          <w:sz w:val="16"/>
          <w:szCs w:val="16"/>
          <w:u w:val="single"/>
        </w:rPr>
        <w:t>Exceptions</w:t>
      </w:r>
      <w:r w:rsidRPr="00E31912">
        <w:rPr>
          <w:rFonts w:ascii="Arial" w:eastAsia="Arial" w:hAnsi="Arial" w:cs="Arial"/>
          <w:sz w:val="16"/>
          <w:szCs w:val="16"/>
        </w:rPr>
        <w:t>.  This DPA does not limit any liability to an individual about the individual’s data protection rights under Applicable Data Protection Laws. In addition, this DPA does not limit any liability between the parties for violations of the EEA SCCs or UK Addendum.</w:t>
      </w:r>
    </w:p>
    <w:p w14:paraId="321C8532" w14:textId="77777777" w:rsidR="00E31912" w:rsidRPr="00E31912" w:rsidRDefault="00E31912" w:rsidP="00341211">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Conflicts Between Documents</w:t>
      </w:r>
    </w:p>
    <w:p w14:paraId="0B2E9081" w14:textId="77777777" w:rsidR="00E31912" w:rsidRPr="00E31912" w:rsidRDefault="00E31912" w:rsidP="00CF0D6B">
      <w:pPr>
        <w:spacing w:after="120"/>
        <w:rPr>
          <w:rFonts w:ascii="Arial" w:eastAsia="Arial" w:hAnsi="Arial" w:cs="Arial"/>
          <w:sz w:val="16"/>
          <w:szCs w:val="16"/>
          <w:u w:val="single"/>
        </w:rPr>
      </w:pPr>
      <w:r w:rsidRPr="00E31912">
        <w:rPr>
          <w:rFonts w:ascii="Arial" w:eastAsia="Arial" w:hAnsi="Arial" w:cs="Arial"/>
          <w:sz w:val="16"/>
          <w:szCs w:val="16"/>
        </w:rPr>
        <w:t xml:space="preserve">This DPA forms part of and </w:t>
      </w:r>
      <w:proofErr w:type="gramStart"/>
      <w:r w:rsidRPr="00E31912">
        <w:rPr>
          <w:rFonts w:ascii="Arial" w:eastAsia="Arial" w:hAnsi="Arial" w:cs="Arial"/>
          <w:sz w:val="16"/>
          <w:szCs w:val="16"/>
        </w:rPr>
        <w:t>supplements</w:t>
      </w:r>
      <w:proofErr w:type="gramEnd"/>
      <w:r w:rsidRPr="00E31912">
        <w:rPr>
          <w:rFonts w:ascii="Arial" w:eastAsia="Arial" w:hAnsi="Arial" w:cs="Arial"/>
          <w:sz w:val="16"/>
          <w:szCs w:val="16"/>
        </w:rPr>
        <w:t xml:space="preserve"> the </w:t>
      </w:r>
      <w:r w:rsidRPr="00E31912">
        <w:rPr>
          <w:rFonts w:ascii="Arial" w:eastAsia="Arial" w:hAnsi="Arial" w:cs="Arial"/>
          <w:b/>
          <w:color w:val="107087"/>
          <w:sz w:val="16"/>
          <w:szCs w:val="16"/>
        </w:rPr>
        <w:t>Agreement</w:t>
      </w:r>
      <w:r w:rsidRPr="00E31912">
        <w:rPr>
          <w:rFonts w:ascii="Arial" w:eastAsia="Arial" w:hAnsi="Arial" w:cs="Arial"/>
          <w:sz w:val="16"/>
          <w:szCs w:val="16"/>
        </w:rPr>
        <w:t xml:space="preserve">. If there is any inconsistency between this DPA, the </w:t>
      </w:r>
      <w:r w:rsidRPr="00E31912">
        <w:rPr>
          <w:rFonts w:ascii="Arial" w:eastAsia="Arial" w:hAnsi="Arial" w:cs="Arial"/>
          <w:b/>
          <w:color w:val="107087"/>
          <w:sz w:val="16"/>
          <w:szCs w:val="16"/>
        </w:rPr>
        <w:t>Agreement</w:t>
      </w:r>
      <w:r w:rsidRPr="00E31912">
        <w:rPr>
          <w:rFonts w:ascii="Arial" w:eastAsia="Arial" w:hAnsi="Arial" w:cs="Arial"/>
          <w:sz w:val="16"/>
          <w:szCs w:val="16"/>
        </w:rPr>
        <w:t xml:space="preserve">, or any of their parts, the part listed earlier will control over the part listed later for that inconsistency: (1) the EEA SCCs or the UK Addendum, (2) this DPA, and then (3) the </w:t>
      </w:r>
      <w:r w:rsidRPr="00E31912">
        <w:rPr>
          <w:rFonts w:ascii="Arial" w:eastAsia="Arial" w:hAnsi="Arial" w:cs="Arial"/>
          <w:b/>
          <w:color w:val="107087"/>
          <w:sz w:val="16"/>
          <w:szCs w:val="16"/>
        </w:rPr>
        <w:t>Agreement</w:t>
      </w:r>
      <w:r w:rsidRPr="00E31912">
        <w:rPr>
          <w:rFonts w:ascii="Arial" w:eastAsia="Arial" w:hAnsi="Arial" w:cs="Arial"/>
          <w:sz w:val="16"/>
          <w:szCs w:val="16"/>
        </w:rPr>
        <w:t xml:space="preserve">. </w:t>
      </w:r>
    </w:p>
    <w:p w14:paraId="146A6754" w14:textId="77777777" w:rsidR="00E31912" w:rsidRPr="00E31912" w:rsidRDefault="00E31912" w:rsidP="00341211">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Term of Agreement</w:t>
      </w:r>
    </w:p>
    <w:p w14:paraId="510AB969" w14:textId="77777777" w:rsidR="00E31912" w:rsidRPr="00E31912" w:rsidRDefault="00E31912" w:rsidP="00CF0D6B">
      <w:pPr>
        <w:spacing w:after="120"/>
        <w:rPr>
          <w:rFonts w:ascii="Arial" w:eastAsia="Arial" w:hAnsi="Arial" w:cs="Arial"/>
          <w:sz w:val="16"/>
          <w:szCs w:val="16"/>
        </w:rPr>
      </w:pPr>
      <w:r w:rsidRPr="00E31912">
        <w:rPr>
          <w:rFonts w:ascii="Arial" w:eastAsia="Arial" w:hAnsi="Arial" w:cs="Arial"/>
          <w:sz w:val="16"/>
          <w:szCs w:val="16"/>
        </w:rPr>
        <w:t xml:space="preserve">This DPA will start when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and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agree to a Cover Page for the DPA and sign or electronically accept the </w:t>
      </w:r>
      <w:r w:rsidRPr="00E31912">
        <w:rPr>
          <w:rFonts w:ascii="Arial" w:eastAsia="Arial" w:hAnsi="Arial" w:cs="Arial"/>
          <w:b/>
          <w:color w:val="107087"/>
          <w:sz w:val="16"/>
          <w:szCs w:val="16"/>
        </w:rPr>
        <w:t>Agreement</w:t>
      </w:r>
      <w:r w:rsidRPr="00E31912">
        <w:rPr>
          <w:rFonts w:ascii="Arial" w:eastAsia="Arial" w:hAnsi="Arial" w:cs="Arial"/>
          <w:sz w:val="16"/>
          <w:szCs w:val="16"/>
        </w:rPr>
        <w:t xml:space="preserve"> and will continue until the </w:t>
      </w:r>
      <w:r w:rsidRPr="00E31912">
        <w:rPr>
          <w:rFonts w:ascii="Arial" w:eastAsia="Arial" w:hAnsi="Arial" w:cs="Arial"/>
          <w:b/>
          <w:color w:val="107087"/>
          <w:sz w:val="16"/>
          <w:szCs w:val="16"/>
        </w:rPr>
        <w:t>Agreement</w:t>
      </w:r>
      <w:r w:rsidRPr="00E31912">
        <w:rPr>
          <w:rFonts w:ascii="Arial" w:eastAsia="Arial" w:hAnsi="Arial" w:cs="Arial"/>
          <w:sz w:val="16"/>
          <w:szCs w:val="16"/>
        </w:rPr>
        <w:t xml:space="preserve"> expires or is terminated. However,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and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will each remain subject to the obligations in this DPA and Applicable Data Protection Laws until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stops transferring Customer Personal Data to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and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stops Processing Customer Personal Data.</w:t>
      </w:r>
    </w:p>
    <w:p w14:paraId="2377DE51" w14:textId="77777777" w:rsidR="00E31912" w:rsidRPr="00E31912" w:rsidRDefault="00E31912" w:rsidP="00341211">
      <w:pPr>
        <w:pStyle w:val="ListParagraph"/>
        <w:numPr>
          <w:ilvl w:val="0"/>
          <w:numId w:val="2"/>
        </w:numPr>
        <w:snapToGrid w:val="0"/>
        <w:spacing w:after="120"/>
        <w:ind w:left="0" w:firstLine="0"/>
        <w:contextualSpacing w:val="0"/>
        <w:rPr>
          <w:rFonts w:ascii="Arial" w:eastAsia="Arial" w:hAnsi="Arial" w:cs="Arial"/>
          <w:b/>
          <w:sz w:val="16"/>
          <w:szCs w:val="16"/>
        </w:rPr>
      </w:pPr>
      <w:r w:rsidRPr="00E31912">
        <w:rPr>
          <w:rFonts w:ascii="Arial" w:eastAsia="Arial" w:hAnsi="Arial" w:cs="Arial"/>
          <w:b/>
          <w:sz w:val="16"/>
          <w:szCs w:val="16"/>
        </w:rPr>
        <w:t>Definitions.</w:t>
      </w:r>
    </w:p>
    <w:p w14:paraId="489895DA"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Applicable Laws</w:t>
      </w:r>
      <w:r w:rsidRPr="00E31912">
        <w:rPr>
          <w:rFonts w:ascii="Arial" w:eastAsia="Arial" w:hAnsi="Arial" w:cs="Arial"/>
          <w:sz w:val="16"/>
          <w:szCs w:val="16"/>
        </w:rPr>
        <w:t>” means the laws, rules, regulations, court orders, and other binding requirements of a relevant government authority that apply to or govern a party.</w:t>
      </w:r>
    </w:p>
    <w:p w14:paraId="20B9B087"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b/>
          <w:sz w:val="16"/>
          <w:szCs w:val="16"/>
        </w:rPr>
      </w:pPr>
      <w:r w:rsidRPr="00E31912">
        <w:rPr>
          <w:rFonts w:ascii="Arial" w:eastAsia="Arial" w:hAnsi="Arial" w:cs="Arial"/>
          <w:sz w:val="16"/>
          <w:szCs w:val="16"/>
        </w:rPr>
        <w:t>“</w:t>
      </w:r>
      <w:r w:rsidRPr="00E31912">
        <w:rPr>
          <w:rFonts w:ascii="Arial" w:eastAsia="Arial" w:hAnsi="Arial" w:cs="Arial"/>
          <w:b/>
          <w:sz w:val="16"/>
          <w:szCs w:val="16"/>
        </w:rPr>
        <w:t>Applicable Data Protection Laws</w:t>
      </w:r>
      <w:r w:rsidRPr="00E31912">
        <w:rPr>
          <w:rFonts w:ascii="Arial" w:eastAsia="Arial" w:hAnsi="Arial" w:cs="Arial"/>
          <w:sz w:val="16"/>
          <w:szCs w:val="16"/>
        </w:rPr>
        <w:t>” means the Applicable Laws that govern how the Service may process or use an individual’s personal information, personal data, personally identifiable information, or other similar term.</w:t>
      </w:r>
    </w:p>
    <w:p w14:paraId="0EB5E6D7"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Controller</w:t>
      </w:r>
      <w:r w:rsidRPr="00E31912">
        <w:rPr>
          <w:rFonts w:ascii="Arial" w:eastAsia="Arial" w:hAnsi="Arial" w:cs="Arial"/>
          <w:sz w:val="16"/>
          <w:szCs w:val="16"/>
        </w:rPr>
        <w:t>” will have the meaning(s) given in the Applicable Data Protection Laws for the company that determines the purpose and extent of Processing Personal Data.</w:t>
      </w:r>
    </w:p>
    <w:p w14:paraId="736577A1"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Cover Page</w:t>
      </w:r>
      <w:r w:rsidRPr="00E31912">
        <w:rPr>
          <w:rFonts w:ascii="Arial" w:eastAsia="Arial" w:hAnsi="Arial" w:cs="Arial"/>
          <w:sz w:val="16"/>
          <w:szCs w:val="16"/>
        </w:rPr>
        <w:t xml:space="preserve">” means a document that is signed or electronically accepted by the parties that incorporates these DPA Standard Terms and identifies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and the subject matter and details of the data processing. </w:t>
      </w:r>
    </w:p>
    <w:p w14:paraId="16AB5E2B"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Customer Personal Data</w:t>
      </w:r>
      <w:r w:rsidRPr="00E31912">
        <w:rPr>
          <w:rFonts w:ascii="Arial" w:eastAsia="Arial" w:hAnsi="Arial" w:cs="Arial"/>
          <w:sz w:val="16"/>
          <w:szCs w:val="16"/>
        </w:rPr>
        <w:t xml:space="preserve">” means Personal Data that </w:t>
      </w:r>
      <w:r w:rsidRPr="00E31912">
        <w:rPr>
          <w:rFonts w:ascii="Arial" w:eastAsia="Arial" w:hAnsi="Arial" w:cs="Arial"/>
          <w:b/>
          <w:color w:val="107087"/>
          <w:sz w:val="16"/>
          <w:szCs w:val="16"/>
        </w:rPr>
        <w:t>Customer</w:t>
      </w:r>
      <w:r w:rsidRPr="00E31912">
        <w:rPr>
          <w:rFonts w:ascii="Arial" w:eastAsia="Arial" w:hAnsi="Arial" w:cs="Arial"/>
          <w:sz w:val="16"/>
          <w:szCs w:val="16"/>
        </w:rPr>
        <w:t xml:space="preserve"> uploads or provides to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as part of the Service and that is governed by this DPA.</w:t>
      </w:r>
    </w:p>
    <w:p w14:paraId="474842B4"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DPA</w:t>
      </w:r>
      <w:r w:rsidRPr="00E31912">
        <w:rPr>
          <w:rFonts w:ascii="Arial" w:eastAsia="Arial" w:hAnsi="Arial" w:cs="Arial"/>
          <w:sz w:val="16"/>
          <w:szCs w:val="16"/>
        </w:rPr>
        <w:t xml:space="preserve">” means these DPA Standard Terms, the Cover Page between </w:t>
      </w:r>
      <w:r w:rsidRPr="00E31912">
        <w:rPr>
          <w:rFonts w:ascii="Arial" w:eastAsia="Arial" w:hAnsi="Arial" w:cs="Arial"/>
          <w:b/>
          <w:color w:val="107087"/>
          <w:sz w:val="16"/>
          <w:szCs w:val="16"/>
        </w:rPr>
        <w:t>Provider</w:t>
      </w:r>
      <w:r w:rsidRPr="00E31912">
        <w:rPr>
          <w:rFonts w:ascii="Arial" w:eastAsia="Arial" w:hAnsi="Arial" w:cs="Arial"/>
          <w:sz w:val="16"/>
          <w:szCs w:val="16"/>
        </w:rPr>
        <w:t xml:space="preserve"> and </w:t>
      </w:r>
      <w:r w:rsidRPr="00E31912">
        <w:rPr>
          <w:rFonts w:ascii="Arial" w:eastAsia="Arial" w:hAnsi="Arial" w:cs="Arial"/>
          <w:b/>
          <w:color w:val="107087"/>
          <w:sz w:val="16"/>
          <w:szCs w:val="16"/>
        </w:rPr>
        <w:t>Customer</w:t>
      </w:r>
      <w:r w:rsidRPr="00E31912">
        <w:rPr>
          <w:rFonts w:ascii="Arial" w:eastAsia="Arial" w:hAnsi="Arial" w:cs="Arial"/>
          <w:sz w:val="16"/>
          <w:szCs w:val="16"/>
        </w:rPr>
        <w:t>, and the policies and documents referenced in or attached to the Cover Page.</w:t>
      </w:r>
    </w:p>
    <w:p w14:paraId="3A33DE3D"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bookmarkStart w:id="1" w:name="_heading=h.ckx4r0q3bg3v" w:colFirst="0" w:colLast="0"/>
      <w:bookmarkEnd w:id="1"/>
      <w:r w:rsidRPr="00E31912">
        <w:rPr>
          <w:rFonts w:ascii="Arial" w:eastAsia="Arial" w:hAnsi="Arial" w:cs="Arial"/>
          <w:sz w:val="16"/>
          <w:szCs w:val="16"/>
        </w:rPr>
        <w:t>“</w:t>
      </w:r>
      <w:r w:rsidRPr="00E31912">
        <w:rPr>
          <w:rFonts w:ascii="Arial" w:eastAsia="Arial" w:hAnsi="Arial" w:cs="Arial"/>
          <w:b/>
          <w:sz w:val="16"/>
          <w:szCs w:val="16"/>
        </w:rPr>
        <w:t>EEA SCCs</w:t>
      </w:r>
      <w:r w:rsidRPr="00E31912">
        <w:rPr>
          <w:rFonts w:ascii="Arial" w:eastAsia="Arial" w:hAnsi="Arial" w:cs="Arial"/>
          <w:sz w:val="16"/>
          <w:szCs w:val="16"/>
        </w:rPr>
        <w:t>”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14:paraId="72E1A4BF"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European Economic Area</w:t>
      </w:r>
      <w:r w:rsidRPr="00E31912">
        <w:rPr>
          <w:rFonts w:ascii="Arial" w:eastAsia="Arial" w:hAnsi="Arial" w:cs="Arial"/>
          <w:sz w:val="16"/>
          <w:szCs w:val="16"/>
        </w:rPr>
        <w:t>” or “</w:t>
      </w:r>
      <w:r w:rsidRPr="00E31912">
        <w:rPr>
          <w:rFonts w:ascii="Arial" w:eastAsia="Arial" w:hAnsi="Arial" w:cs="Arial"/>
          <w:b/>
          <w:sz w:val="16"/>
          <w:szCs w:val="16"/>
        </w:rPr>
        <w:t>EEA</w:t>
      </w:r>
      <w:r w:rsidRPr="00E31912">
        <w:rPr>
          <w:rFonts w:ascii="Arial" w:eastAsia="Arial" w:hAnsi="Arial" w:cs="Arial"/>
          <w:sz w:val="16"/>
          <w:szCs w:val="16"/>
        </w:rPr>
        <w:t>” means the member states of the European Union, Norway, Iceland, and Liechtenstein.</w:t>
      </w:r>
    </w:p>
    <w:p w14:paraId="557A2461"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GDPR</w:t>
      </w:r>
      <w:r w:rsidRPr="00E31912">
        <w:rPr>
          <w:rFonts w:ascii="Arial" w:eastAsia="Arial" w:hAnsi="Arial" w:cs="Arial"/>
          <w:sz w:val="16"/>
          <w:szCs w:val="16"/>
        </w:rPr>
        <w:t>” means European Union Regulation 2016/679 as implemented by local law in the relevant EEA member nation.</w:t>
      </w:r>
    </w:p>
    <w:p w14:paraId="49D273C8"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Personal Data</w:t>
      </w:r>
      <w:r w:rsidRPr="00E31912">
        <w:rPr>
          <w:rFonts w:ascii="Arial" w:eastAsia="Arial" w:hAnsi="Arial" w:cs="Arial"/>
          <w:sz w:val="16"/>
          <w:szCs w:val="16"/>
        </w:rPr>
        <w:t>” will have the meaning(s) given in the Applicable Data Protection Laws for personal information, personal data, or other similar term.</w:t>
      </w:r>
    </w:p>
    <w:p w14:paraId="29B091A1"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Processing</w:t>
      </w:r>
      <w:r w:rsidRPr="00E31912">
        <w:rPr>
          <w:rFonts w:ascii="Arial" w:eastAsia="Arial" w:hAnsi="Arial" w:cs="Arial"/>
          <w:sz w:val="16"/>
          <w:szCs w:val="16"/>
        </w:rPr>
        <w:t>” or “</w:t>
      </w:r>
      <w:r w:rsidRPr="00E31912">
        <w:rPr>
          <w:rFonts w:ascii="Arial" w:eastAsia="Arial" w:hAnsi="Arial" w:cs="Arial"/>
          <w:b/>
          <w:sz w:val="16"/>
          <w:szCs w:val="16"/>
        </w:rPr>
        <w:t>Process</w:t>
      </w:r>
      <w:r w:rsidRPr="00E31912">
        <w:rPr>
          <w:rFonts w:ascii="Arial" w:eastAsia="Arial" w:hAnsi="Arial" w:cs="Arial"/>
          <w:sz w:val="16"/>
          <w:szCs w:val="16"/>
        </w:rPr>
        <w:t>” will have the meaning(s) given in the Applicable Data Protection Laws for any use of, or performance of a computer operation on, Personal Data, including by automatic methods.</w:t>
      </w:r>
    </w:p>
    <w:p w14:paraId="75CF9C63"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Processor</w:t>
      </w:r>
      <w:r w:rsidRPr="00E31912">
        <w:rPr>
          <w:rFonts w:ascii="Arial" w:eastAsia="Arial" w:hAnsi="Arial" w:cs="Arial"/>
          <w:sz w:val="16"/>
          <w:szCs w:val="16"/>
        </w:rPr>
        <w:t>” will have the meaning(s) given in the Applicable Data Protection Laws for the company that Processes Personal Data on behalf of the Controller.</w:t>
      </w:r>
    </w:p>
    <w:p w14:paraId="38AF6612"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bookmarkStart w:id="2" w:name="_heading=h.9w010nu08u9p" w:colFirst="0" w:colLast="0"/>
      <w:bookmarkEnd w:id="2"/>
      <w:r w:rsidRPr="00E31912">
        <w:rPr>
          <w:rFonts w:ascii="Arial" w:eastAsia="Arial" w:hAnsi="Arial" w:cs="Arial"/>
          <w:sz w:val="16"/>
          <w:szCs w:val="16"/>
        </w:rPr>
        <w:t>“</w:t>
      </w:r>
      <w:r w:rsidRPr="00E31912">
        <w:rPr>
          <w:rFonts w:ascii="Arial" w:eastAsia="Arial" w:hAnsi="Arial" w:cs="Arial"/>
          <w:b/>
          <w:sz w:val="16"/>
          <w:szCs w:val="16"/>
        </w:rPr>
        <w:t>Report</w:t>
      </w:r>
      <w:r w:rsidRPr="00E31912">
        <w:rPr>
          <w:rFonts w:ascii="Arial" w:eastAsia="Arial" w:hAnsi="Arial" w:cs="Arial"/>
          <w:sz w:val="16"/>
          <w:szCs w:val="16"/>
        </w:rPr>
        <w:t xml:space="preserve">” means audit reports prepared by another company according to the standards defined in the Security Policy on behalf of </w:t>
      </w:r>
      <w:r w:rsidRPr="00E31912">
        <w:rPr>
          <w:rFonts w:ascii="Arial" w:eastAsia="Arial" w:hAnsi="Arial" w:cs="Arial"/>
          <w:b/>
          <w:sz w:val="16"/>
          <w:szCs w:val="16"/>
        </w:rPr>
        <w:t>Provider</w:t>
      </w:r>
      <w:r w:rsidRPr="00E31912">
        <w:rPr>
          <w:rFonts w:ascii="Arial" w:eastAsia="Arial" w:hAnsi="Arial" w:cs="Arial"/>
          <w:sz w:val="16"/>
          <w:szCs w:val="16"/>
        </w:rPr>
        <w:t xml:space="preserve">. </w:t>
      </w:r>
    </w:p>
    <w:p w14:paraId="3BEB8DCA"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Restricted Transfer</w:t>
      </w:r>
      <w:r w:rsidRPr="00E31912">
        <w:rPr>
          <w:rFonts w:ascii="Arial" w:eastAsia="Arial" w:hAnsi="Arial" w:cs="Arial"/>
          <w:sz w:val="16"/>
          <w:szCs w:val="16"/>
        </w:rPr>
        <w:t xml:space="preserve">” means (a) where the GDPR applies, a transfer of personal data from the EEA to a country outside of the EEA which is not subject to an adequacy determination by the European Commission; and (b) where the UK GDPR applies, a transfer of personal </w:t>
      </w:r>
      <w:r w:rsidRPr="00E31912">
        <w:rPr>
          <w:rFonts w:ascii="Arial" w:eastAsia="Arial" w:hAnsi="Arial" w:cs="Arial"/>
          <w:sz w:val="16"/>
          <w:szCs w:val="16"/>
        </w:rPr>
        <w:lastRenderedPageBreak/>
        <w:t>data from the United Kingdom to any other country which is not subject to adequacy regulations adopted pursuant to Section 17A of the United Kingdom Data Protection Act 2018.</w:t>
      </w:r>
    </w:p>
    <w:p w14:paraId="56AB62A3"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bookmarkStart w:id="3" w:name="_heading=h.k4wsiuraouse" w:colFirst="0" w:colLast="0"/>
      <w:bookmarkEnd w:id="3"/>
      <w:r w:rsidRPr="00E31912">
        <w:rPr>
          <w:rFonts w:ascii="Arial" w:eastAsia="Arial" w:hAnsi="Arial" w:cs="Arial"/>
          <w:sz w:val="16"/>
          <w:szCs w:val="16"/>
        </w:rPr>
        <w:t>“</w:t>
      </w:r>
      <w:r w:rsidRPr="00E31912">
        <w:rPr>
          <w:rFonts w:ascii="Arial" w:eastAsia="Arial" w:hAnsi="Arial" w:cs="Arial"/>
          <w:b/>
          <w:sz w:val="16"/>
          <w:szCs w:val="16"/>
        </w:rPr>
        <w:t>Security Incident</w:t>
      </w:r>
      <w:r w:rsidRPr="00E31912">
        <w:rPr>
          <w:rFonts w:ascii="Arial" w:eastAsia="Arial" w:hAnsi="Arial" w:cs="Arial"/>
          <w:sz w:val="16"/>
          <w:szCs w:val="16"/>
        </w:rPr>
        <w:t xml:space="preserve">” means a Personal Data Breach as defined in Article 4 of the GDPR. </w:t>
      </w:r>
    </w:p>
    <w:p w14:paraId="07F3E268"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Service</w:t>
      </w:r>
      <w:r w:rsidRPr="00E31912">
        <w:rPr>
          <w:rFonts w:ascii="Arial" w:eastAsia="Arial" w:hAnsi="Arial" w:cs="Arial"/>
          <w:sz w:val="16"/>
          <w:szCs w:val="16"/>
        </w:rPr>
        <w:t xml:space="preserve">” means the product and/or services described in the </w:t>
      </w:r>
      <w:r w:rsidRPr="00E31912">
        <w:rPr>
          <w:rFonts w:ascii="Arial" w:eastAsia="Arial" w:hAnsi="Arial" w:cs="Arial"/>
          <w:b/>
          <w:color w:val="107087"/>
          <w:sz w:val="16"/>
          <w:szCs w:val="16"/>
        </w:rPr>
        <w:t>Agreement</w:t>
      </w:r>
      <w:r w:rsidRPr="00E31912">
        <w:rPr>
          <w:rFonts w:ascii="Arial" w:eastAsia="Arial" w:hAnsi="Arial" w:cs="Arial"/>
          <w:sz w:val="16"/>
          <w:szCs w:val="16"/>
        </w:rPr>
        <w:t>.</w:t>
      </w:r>
    </w:p>
    <w:p w14:paraId="3241656E"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bCs/>
          <w:sz w:val="16"/>
          <w:szCs w:val="16"/>
        </w:rPr>
        <w:t>Special Category Data</w:t>
      </w:r>
      <w:r w:rsidRPr="00E31912">
        <w:rPr>
          <w:rFonts w:ascii="Arial" w:eastAsia="Arial" w:hAnsi="Arial" w:cs="Arial"/>
          <w:sz w:val="16"/>
          <w:szCs w:val="16"/>
        </w:rPr>
        <w:t xml:space="preserve">” will have the meaning given in Article 9 of the GDPR. </w:t>
      </w:r>
    </w:p>
    <w:p w14:paraId="11DD08E7"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Subprocessor</w:t>
      </w:r>
      <w:r w:rsidRPr="00E31912">
        <w:rPr>
          <w:rFonts w:ascii="Arial" w:eastAsia="Arial" w:hAnsi="Arial" w:cs="Arial"/>
          <w:sz w:val="16"/>
          <w:szCs w:val="16"/>
        </w:rPr>
        <w:t>” will have the meaning(s) given in the Applicable Data Protection Laws for a company that, with the approval and acceptance of Controller, assists the Processor in Processing Personal Data on behalf of the Controller.</w:t>
      </w:r>
    </w:p>
    <w:p w14:paraId="67AB3485"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UK GDPR</w:t>
      </w:r>
      <w:r w:rsidRPr="00E31912">
        <w:rPr>
          <w:rFonts w:ascii="Arial" w:eastAsia="Arial" w:hAnsi="Arial" w:cs="Arial"/>
          <w:sz w:val="16"/>
          <w:szCs w:val="16"/>
        </w:rPr>
        <w:t>” means European Union Regulation 2016/679 as implemented by section 3 of the United Kingdom’s European Union (Withdrawal) Act of 2018 in the United Kingdom.</w:t>
      </w:r>
    </w:p>
    <w:p w14:paraId="2E0AD1C5" w14:textId="77777777" w:rsidR="00E31912" w:rsidRPr="00E31912" w:rsidRDefault="00E31912" w:rsidP="00341211">
      <w:pPr>
        <w:pStyle w:val="ListParagraph"/>
        <w:numPr>
          <w:ilvl w:val="1"/>
          <w:numId w:val="2"/>
        </w:numPr>
        <w:snapToGrid w:val="0"/>
        <w:spacing w:after="120"/>
        <w:ind w:left="0" w:firstLine="180"/>
        <w:contextualSpacing w:val="0"/>
        <w:rPr>
          <w:rFonts w:ascii="Arial" w:eastAsia="Arial" w:hAnsi="Arial" w:cs="Arial"/>
          <w:sz w:val="16"/>
          <w:szCs w:val="16"/>
        </w:rPr>
      </w:pPr>
      <w:r w:rsidRPr="00E31912">
        <w:rPr>
          <w:rFonts w:ascii="Arial" w:eastAsia="Arial" w:hAnsi="Arial" w:cs="Arial"/>
          <w:sz w:val="16"/>
          <w:szCs w:val="16"/>
        </w:rPr>
        <w:t>“</w:t>
      </w:r>
      <w:r w:rsidRPr="00E31912">
        <w:rPr>
          <w:rFonts w:ascii="Arial" w:eastAsia="Arial" w:hAnsi="Arial" w:cs="Arial"/>
          <w:b/>
          <w:sz w:val="16"/>
          <w:szCs w:val="16"/>
        </w:rPr>
        <w:t>UK Addendum</w:t>
      </w:r>
      <w:r w:rsidRPr="00E31912">
        <w:rPr>
          <w:rFonts w:ascii="Arial" w:eastAsia="Arial" w:hAnsi="Arial" w:cs="Arial"/>
          <w:sz w:val="16"/>
          <w:szCs w:val="16"/>
        </w:rPr>
        <w:t>” means the international data transfer addendum to the EEA SCCs issued by the Information Commissioner for Parties making Restricted Transfers under S119</w:t>
      </w:r>
      <w:proofErr w:type="gramStart"/>
      <w:r w:rsidRPr="00E31912">
        <w:rPr>
          <w:rFonts w:ascii="Arial" w:eastAsia="Arial" w:hAnsi="Arial" w:cs="Arial"/>
          <w:sz w:val="16"/>
          <w:szCs w:val="16"/>
        </w:rPr>
        <w:t>A(</w:t>
      </w:r>
      <w:proofErr w:type="gramEnd"/>
      <w:r w:rsidRPr="00E31912">
        <w:rPr>
          <w:rFonts w:ascii="Arial" w:eastAsia="Arial" w:hAnsi="Arial" w:cs="Arial"/>
          <w:sz w:val="16"/>
          <w:szCs w:val="16"/>
        </w:rPr>
        <w:t>1) Data Protection Act 2018.</w:t>
      </w:r>
    </w:p>
    <w:p w14:paraId="79AFCBFB" w14:textId="77777777" w:rsidR="00E31912" w:rsidRDefault="00E31912" w:rsidP="00CF0D6B">
      <w:pPr>
        <w:spacing w:after="120"/>
        <w:rPr>
          <w:rFonts w:ascii="Arial" w:eastAsia="Arial" w:hAnsi="Arial" w:cs="Arial"/>
          <w:sz w:val="16"/>
          <w:szCs w:val="16"/>
        </w:rPr>
      </w:pPr>
    </w:p>
    <w:sectPr w:rsidR="00E31912">
      <w:headerReference w:type="default" r:id="rId11"/>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95A9" w14:textId="77777777" w:rsidR="004B7C0B" w:rsidRDefault="004B7C0B">
      <w:r>
        <w:separator/>
      </w:r>
    </w:p>
  </w:endnote>
  <w:endnote w:type="continuationSeparator" w:id="0">
    <w:p w14:paraId="33DA4599" w14:textId="77777777" w:rsidR="004B7C0B" w:rsidRDefault="004B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10F8A3F" w:rsidR="00E3684B" w:rsidRDefault="001F1CF4">
    <w:pPr>
      <w:pBdr>
        <w:top w:val="nil"/>
        <w:left w:val="nil"/>
        <w:bottom w:val="nil"/>
        <w:right w:val="nil"/>
        <w:between w:val="nil"/>
      </w:pBdr>
      <w:tabs>
        <w:tab w:val="center" w:pos="4680"/>
        <w:tab w:val="right" w:pos="9360"/>
      </w:tabs>
      <w:rPr>
        <w:rFonts w:ascii="Arial" w:eastAsia="Arial" w:hAnsi="Arial" w:cs="Arial"/>
        <w:color w:val="000000"/>
        <w:sz w:val="13"/>
        <w:szCs w:val="13"/>
      </w:rPr>
    </w:pPr>
    <w:r>
      <w:rPr>
        <w:rFonts w:ascii="Arial" w:eastAsia="Arial" w:hAnsi="Arial" w:cs="Arial"/>
        <w:color w:val="000000"/>
        <w:sz w:val="13"/>
        <w:szCs w:val="13"/>
      </w:rPr>
      <w:t xml:space="preserve">Common Paper </w:t>
    </w:r>
    <w:r w:rsidR="00C21B26">
      <w:rPr>
        <w:rFonts w:ascii="Arial" w:eastAsia="Arial" w:hAnsi="Arial" w:cs="Arial"/>
        <w:color w:val="000000"/>
        <w:sz w:val="13"/>
        <w:szCs w:val="13"/>
      </w:rPr>
      <w:t>Data Processing</w:t>
    </w:r>
    <w:r>
      <w:rPr>
        <w:rFonts w:ascii="Arial" w:eastAsia="Arial" w:hAnsi="Arial" w:cs="Arial"/>
        <w:color w:val="000000"/>
        <w:sz w:val="13"/>
        <w:szCs w:val="13"/>
      </w:rPr>
      <w:t xml:space="preserve"> Agreement </w:t>
    </w:r>
    <w:r w:rsidR="00C95355">
      <w:rPr>
        <w:rFonts w:ascii="Arial" w:hAnsi="Arial" w:cs="Arial"/>
        <w:color w:val="000000"/>
        <w:sz w:val="13"/>
        <w:szCs w:val="13"/>
      </w:rPr>
      <w:t>(</w:t>
    </w:r>
    <w:hyperlink r:id="rId1" w:history="1">
      <w:r w:rsidR="00C95355" w:rsidRPr="00011CB0">
        <w:rPr>
          <w:rFonts w:ascii="Arial" w:hAnsi="Arial" w:cs="Arial"/>
          <w:color w:val="000000"/>
          <w:sz w:val="13"/>
          <w:szCs w:val="13"/>
          <w:u w:val="single"/>
        </w:rPr>
        <w:t xml:space="preserve">Version </w:t>
      </w:r>
      <w:r w:rsidR="00C95355">
        <w:rPr>
          <w:rFonts w:ascii="Arial" w:hAnsi="Arial" w:cs="Arial"/>
          <w:color w:val="000000"/>
          <w:sz w:val="13"/>
          <w:szCs w:val="13"/>
          <w:u w:val="single"/>
        </w:rPr>
        <w:t>1.0</w:t>
      </w:r>
    </w:hyperlink>
    <w:r w:rsidR="00C95355">
      <w:rPr>
        <w:rFonts w:ascii="Arial" w:hAnsi="Arial" w:cs="Arial"/>
        <w:color w:val="000000"/>
        <w:sz w:val="13"/>
        <w:szCs w:val="13"/>
      </w:rPr>
      <w:t xml:space="preserve">) </w:t>
    </w:r>
    <w:r w:rsidR="00C95355" w:rsidRPr="002408F5">
      <w:rPr>
        <w:rFonts w:ascii="Arial" w:hAnsi="Arial" w:cs="Arial"/>
        <w:color w:val="000000"/>
        <w:sz w:val="13"/>
        <w:szCs w:val="13"/>
      </w:rPr>
      <w:t xml:space="preserve">free to use under </w:t>
    </w:r>
    <w:hyperlink r:id="rId2" w:history="1">
      <w:r w:rsidR="00C95355" w:rsidRPr="002408F5">
        <w:rPr>
          <w:rStyle w:val="Hyperlink"/>
          <w:rFonts w:ascii="Arial" w:hAnsi="Arial" w:cs="Arial"/>
          <w:color w:val="000000"/>
          <w:sz w:val="13"/>
          <w:szCs w:val="13"/>
        </w:rPr>
        <w:t>CC BY 4.0</w:t>
      </w:r>
    </w:hyperlink>
    <w:r w:rsidR="00C95355"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7B62" w14:textId="77777777" w:rsidR="004B7C0B" w:rsidRDefault="004B7C0B">
      <w:r>
        <w:separator/>
      </w:r>
    </w:p>
  </w:footnote>
  <w:footnote w:type="continuationSeparator" w:id="0">
    <w:p w14:paraId="74C19B31" w14:textId="77777777" w:rsidR="004B7C0B" w:rsidRDefault="004B7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EAE255B" w:rsidR="00E3684B" w:rsidRDefault="00660D78">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79DC04F9" wp14:editId="3E6DBB65">
          <wp:simplePos x="0" y="0"/>
          <wp:positionH relativeFrom="page">
            <wp:align>left</wp:align>
          </wp:positionH>
          <wp:positionV relativeFrom="page">
            <wp:align>top</wp:align>
          </wp:positionV>
          <wp:extent cx="7927848" cy="137160"/>
          <wp:effectExtent l="0" t="0" r="0" b="2540"/>
          <wp:wrapSquare wrapText="bothSides" distT="0" distB="0" distL="0" distR="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14:sizeRelH relativeFrom="margin">
            <wp14:pctWidth>0</wp14:pctWidth>
          </wp14:sizeRelH>
        </wp:anchor>
      </w:drawing>
    </w:r>
    <w:r w:rsidR="001F1CF4">
      <w:rPr>
        <w:rFonts w:ascii="Arial" w:eastAsia="Arial" w:hAnsi="Arial" w:cs="Arial"/>
        <w:b/>
        <w:color w:val="117086"/>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6641" w14:textId="5B6EDE76" w:rsidR="00E31912" w:rsidRDefault="00E31912">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61312" behindDoc="0" locked="0" layoutInCell="1" hidden="0" allowOverlap="1" wp14:anchorId="79BD98F0" wp14:editId="79A11A68">
          <wp:simplePos x="0" y="0"/>
          <wp:positionH relativeFrom="page">
            <wp:align>left</wp:align>
          </wp:positionH>
          <wp:positionV relativeFrom="page">
            <wp:align>top</wp:align>
          </wp:positionV>
          <wp:extent cx="7927848" cy="137160"/>
          <wp:effectExtent l="0" t="0" r="0" b="254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14:sizeRelH relativeFrom="margin">
            <wp14:pctWidth>0</wp14:pctWidth>
          </wp14:sizeRelH>
        </wp:anchor>
      </w:drawing>
    </w:r>
    <w:r>
      <w:rPr>
        <w:rFonts w:ascii="Arial" w:eastAsia="Arial" w:hAnsi="Arial" w:cs="Arial"/>
        <w:b/>
        <w:color w:val="117086"/>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1777"/>
    <w:multiLevelType w:val="multilevel"/>
    <w:tmpl w:val="9716ACA2"/>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Arial" w:eastAsia="Arial" w:hAnsi="Arial" w:cs="Arial"/>
        <w:b w:val="0"/>
        <w:i w:val="0"/>
        <w:color w:val="000000"/>
        <w:sz w:val="16"/>
        <w:szCs w:val="16"/>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150055DE"/>
    <w:multiLevelType w:val="multilevel"/>
    <w:tmpl w:val="B3203F54"/>
    <w:styleLink w:val="CurrentList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lowerRoman"/>
      <w:lvlText w:val="(%4)"/>
      <w:lvlJc w:val="left"/>
      <w:pPr>
        <w:ind w:left="180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7749AC"/>
    <w:multiLevelType w:val="multilevel"/>
    <w:tmpl w:val="5CEE8780"/>
    <w:styleLink w:val="CurrentList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1603F"/>
    <w:multiLevelType w:val="multilevel"/>
    <w:tmpl w:val="9F88995C"/>
    <w:styleLink w:val="CurrentList7"/>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lowerRoman"/>
      <w:lvlText w:val="(%4)"/>
      <w:lvlJc w:val="right"/>
      <w:pPr>
        <w:ind w:left="180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5F44C4"/>
    <w:multiLevelType w:val="multilevel"/>
    <w:tmpl w:val="9716ACA2"/>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Arial" w:eastAsia="Arial" w:hAnsi="Arial" w:cs="Arial"/>
        <w:b w:val="0"/>
        <w:i w:val="0"/>
        <w:color w:val="000000"/>
        <w:sz w:val="16"/>
        <w:szCs w:val="16"/>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5" w15:restartNumberingAfterBreak="0">
    <w:nsid w:val="2D263452"/>
    <w:multiLevelType w:val="multilevel"/>
    <w:tmpl w:val="4304572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lowerRoman"/>
      <w:lvlText w:val="(%4)"/>
      <w:lvlJc w:val="right"/>
      <w:pPr>
        <w:ind w:left="180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D30BA2"/>
    <w:multiLevelType w:val="multilevel"/>
    <w:tmpl w:val="6D328906"/>
    <w:styleLink w:val="CurrentList5"/>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FC4BD0"/>
    <w:multiLevelType w:val="multilevel"/>
    <w:tmpl w:val="5CEE8780"/>
    <w:styleLink w:val="CurrentList1"/>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166064"/>
    <w:multiLevelType w:val="multilevel"/>
    <w:tmpl w:val="88D4D2B4"/>
    <w:styleLink w:val="CurrentList3"/>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207D65"/>
    <w:multiLevelType w:val="multilevel"/>
    <w:tmpl w:val="9716ACA2"/>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Arial" w:eastAsia="Arial" w:hAnsi="Arial" w:cs="Arial"/>
        <w:b w:val="0"/>
        <w:i w:val="0"/>
        <w:color w:val="000000"/>
        <w:sz w:val="16"/>
        <w:szCs w:val="16"/>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0" w15:restartNumberingAfterBreak="0">
    <w:nsid w:val="566777C9"/>
    <w:multiLevelType w:val="multilevel"/>
    <w:tmpl w:val="43045720"/>
    <w:styleLink w:val="CurrentList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lowerRoman"/>
      <w:lvlText w:val="(%4)"/>
      <w:lvlJc w:val="right"/>
      <w:pPr>
        <w:ind w:left="180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953DD1"/>
    <w:multiLevelType w:val="multilevel"/>
    <w:tmpl w:val="88D4D2B4"/>
    <w:styleLink w:val="CurrentList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0970554">
    <w:abstractNumId w:val="4"/>
  </w:num>
  <w:num w:numId="2" w16cid:durableId="195197868">
    <w:abstractNumId w:val="5"/>
  </w:num>
  <w:num w:numId="3" w16cid:durableId="1624069356">
    <w:abstractNumId w:val="9"/>
  </w:num>
  <w:num w:numId="4" w16cid:durableId="1938056455">
    <w:abstractNumId w:val="0"/>
  </w:num>
  <w:num w:numId="5" w16cid:durableId="765230187">
    <w:abstractNumId w:val="7"/>
  </w:num>
  <w:num w:numId="6" w16cid:durableId="456921554">
    <w:abstractNumId w:val="2"/>
  </w:num>
  <w:num w:numId="7" w16cid:durableId="497235450">
    <w:abstractNumId w:val="8"/>
  </w:num>
  <w:num w:numId="8" w16cid:durableId="935939325">
    <w:abstractNumId w:val="11"/>
  </w:num>
  <w:num w:numId="9" w16cid:durableId="1792550099">
    <w:abstractNumId w:val="6"/>
  </w:num>
  <w:num w:numId="10" w16cid:durableId="2112625542">
    <w:abstractNumId w:val="1"/>
  </w:num>
  <w:num w:numId="11" w16cid:durableId="439640696">
    <w:abstractNumId w:val="3"/>
  </w:num>
  <w:num w:numId="12" w16cid:durableId="866021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4B"/>
    <w:rsid w:val="000456A8"/>
    <w:rsid w:val="00052A5A"/>
    <w:rsid w:val="00055773"/>
    <w:rsid w:val="00061D98"/>
    <w:rsid w:val="00075B67"/>
    <w:rsid w:val="000A41AF"/>
    <w:rsid w:val="000A480E"/>
    <w:rsid w:val="000E26CF"/>
    <w:rsid w:val="00113216"/>
    <w:rsid w:val="0012689F"/>
    <w:rsid w:val="0017646A"/>
    <w:rsid w:val="001947F7"/>
    <w:rsid w:val="001C57AA"/>
    <w:rsid w:val="001D0600"/>
    <w:rsid w:val="001F1CF4"/>
    <w:rsid w:val="001F301B"/>
    <w:rsid w:val="00204732"/>
    <w:rsid w:val="0020580B"/>
    <w:rsid w:val="00212D64"/>
    <w:rsid w:val="00227517"/>
    <w:rsid w:val="002A0FEF"/>
    <w:rsid w:val="002C3111"/>
    <w:rsid w:val="002D3777"/>
    <w:rsid w:val="002F754C"/>
    <w:rsid w:val="00341211"/>
    <w:rsid w:val="00342540"/>
    <w:rsid w:val="00357667"/>
    <w:rsid w:val="00361353"/>
    <w:rsid w:val="00364EE6"/>
    <w:rsid w:val="00387DF3"/>
    <w:rsid w:val="003C692D"/>
    <w:rsid w:val="004572BD"/>
    <w:rsid w:val="004B531F"/>
    <w:rsid w:val="004B7C0B"/>
    <w:rsid w:val="004C339D"/>
    <w:rsid w:val="004C36EF"/>
    <w:rsid w:val="004E38D8"/>
    <w:rsid w:val="004E63FB"/>
    <w:rsid w:val="004F47D7"/>
    <w:rsid w:val="004F609F"/>
    <w:rsid w:val="00514469"/>
    <w:rsid w:val="00515106"/>
    <w:rsid w:val="00522C0D"/>
    <w:rsid w:val="00540501"/>
    <w:rsid w:val="00556EFB"/>
    <w:rsid w:val="00564593"/>
    <w:rsid w:val="00564F3D"/>
    <w:rsid w:val="00572E73"/>
    <w:rsid w:val="005B18CC"/>
    <w:rsid w:val="005B4D6B"/>
    <w:rsid w:val="005E5B9C"/>
    <w:rsid w:val="005F6BD3"/>
    <w:rsid w:val="006002A2"/>
    <w:rsid w:val="00603C7F"/>
    <w:rsid w:val="00633C36"/>
    <w:rsid w:val="00660D78"/>
    <w:rsid w:val="006917DE"/>
    <w:rsid w:val="006A5AFF"/>
    <w:rsid w:val="006A5C73"/>
    <w:rsid w:val="006B07DF"/>
    <w:rsid w:val="006D4DBD"/>
    <w:rsid w:val="006F1CDC"/>
    <w:rsid w:val="007077F2"/>
    <w:rsid w:val="007473A6"/>
    <w:rsid w:val="00752918"/>
    <w:rsid w:val="007A1767"/>
    <w:rsid w:val="007A2C7F"/>
    <w:rsid w:val="007C137D"/>
    <w:rsid w:val="007C6DFA"/>
    <w:rsid w:val="007D0B2F"/>
    <w:rsid w:val="007D1AF2"/>
    <w:rsid w:val="007D229C"/>
    <w:rsid w:val="007E258D"/>
    <w:rsid w:val="007E3BE0"/>
    <w:rsid w:val="00834C5E"/>
    <w:rsid w:val="0084071A"/>
    <w:rsid w:val="00845C8E"/>
    <w:rsid w:val="00855736"/>
    <w:rsid w:val="008A5B87"/>
    <w:rsid w:val="008B1FAA"/>
    <w:rsid w:val="008C302F"/>
    <w:rsid w:val="008D1401"/>
    <w:rsid w:val="008D51E4"/>
    <w:rsid w:val="0092269D"/>
    <w:rsid w:val="009474E6"/>
    <w:rsid w:val="009534EA"/>
    <w:rsid w:val="009B1C51"/>
    <w:rsid w:val="009E3F47"/>
    <w:rsid w:val="009F798C"/>
    <w:rsid w:val="00A22630"/>
    <w:rsid w:val="00A26DED"/>
    <w:rsid w:val="00A27F40"/>
    <w:rsid w:val="00A339DF"/>
    <w:rsid w:val="00A7785D"/>
    <w:rsid w:val="00AA2A0B"/>
    <w:rsid w:val="00AB32CA"/>
    <w:rsid w:val="00B1778A"/>
    <w:rsid w:val="00B261AD"/>
    <w:rsid w:val="00B4072C"/>
    <w:rsid w:val="00B4300C"/>
    <w:rsid w:val="00B4798F"/>
    <w:rsid w:val="00B667DE"/>
    <w:rsid w:val="00BA5A9E"/>
    <w:rsid w:val="00BA6377"/>
    <w:rsid w:val="00BC5307"/>
    <w:rsid w:val="00C01F0B"/>
    <w:rsid w:val="00C07563"/>
    <w:rsid w:val="00C21B26"/>
    <w:rsid w:val="00C347C8"/>
    <w:rsid w:val="00C45E7C"/>
    <w:rsid w:val="00C51F66"/>
    <w:rsid w:val="00C566B6"/>
    <w:rsid w:val="00C60C3D"/>
    <w:rsid w:val="00C92E1E"/>
    <w:rsid w:val="00C9401C"/>
    <w:rsid w:val="00C95355"/>
    <w:rsid w:val="00CB2B1A"/>
    <w:rsid w:val="00CC4DAE"/>
    <w:rsid w:val="00CE3540"/>
    <w:rsid w:val="00CF0D6B"/>
    <w:rsid w:val="00D16075"/>
    <w:rsid w:val="00D27740"/>
    <w:rsid w:val="00D33DFB"/>
    <w:rsid w:val="00D676EE"/>
    <w:rsid w:val="00D831E6"/>
    <w:rsid w:val="00DD6959"/>
    <w:rsid w:val="00DE23FB"/>
    <w:rsid w:val="00DF5EFC"/>
    <w:rsid w:val="00E02D03"/>
    <w:rsid w:val="00E16DBE"/>
    <w:rsid w:val="00E213C6"/>
    <w:rsid w:val="00E2335A"/>
    <w:rsid w:val="00E23D0E"/>
    <w:rsid w:val="00E31912"/>
    <w:rsid w:val="00E3684B"/>
    <w:rsid w:val="00E3729B"/>
    <w:rsid w:val="00E53E1E"/>
    <w:rsid w:val="00E74065"/>
    <w:rsid w:val="00E74982"/>
    <w:rsid w:val="00E94B44"/>
    <w:rsid w:val="00EA0E62"/>
    <w:rsid w:val="00EB55BD"/>
    <w:rsid w:val="00EC736C"/>
    <w:rsid w:val="00ED35C3"/>
    <w:rsid w:val="00ED35EF"/>
    <w:rsid w:val="00ED6C82"/>
    <w:rsid w:val="00ED7691"/>
    <w:rsid w:val="00F17DC2"/>
    <w:rsid w:val="00F239A9"/>
    <w:rsid w:val="00F4399C"/>
    <w:rsid w:val="00F56D06"/>
    <w:rsid w:val="00FB575D"/>
    <w:rsid w:val="00FB6AFA"/>
    <w:rsid w:val="00FE3FBF"/>
    <w:rsid w:val="00FF581C"/>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D4931"/>
  <w15:docId w15:val="{AD360011-4162-C842-9102-71CE36A2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next w:val="Normal"/>
    <w:uiPriority w:val="9"/>
    <w:qFormat/>
    <w:pPr>
      <w:keepNext/>
      <w:keepLines/>
      <w:spacing w:before="480" w:after="120"/>
      <w:outlineLvl w:val="0"/>
    </w:pPr>
    <w:rPr>
      <w:b/>
      <w:sz w:val="48"/>
      <w:szCs w:val="48"/>
    </w:rPr>
  </w:style>
  <w:style w:type="paragraph" w:styleId="Heading2">
    <w:name w:val="heading 2"/>
    <w:aliases w:val="JAIN HEADING 2,l2,2. Body Not Side-by-Side,h2,Heading 2n,Chapter Number/Appendix heading 3,Chapter Number/Appendix heading 31,Chapter Number/Appendix heading 32,Chapter Number/Appendix heading 33,Chapter Number/Appendix heading 311,H2,L2,H21"/>
    <w:basedOn w:val="Normal"/>
    <w:next w:val="Normal"/>
    <w:uiPriority w:val="9"/>
    <w:unhideWhenUsed/>
    <w:qFormat/>
    <w:pPr>
      <w:keepNext/>
      <w:keepLines/>
      <w:spacing w:before="360" w:after="80"/>
      <w:outlineLvl w:val="1"/>
    </w:pPr>
    <w:rPr>
      <w:b/>
      <w:sz w:val="36"/>
      <w:szCs w:val="36"/>
    </w:rPr>
  </w:style>
  <w:style w:type="paragraph" w:styleId="Heading3">
    <w:name w:val="heading 3"/>
    <w:aliases w:val="h3"/>
    <w:basedOn w:val="Normal"/>
    <w:next w:val="Normal"/>
    <w:uiPriority w:val="9"/>
    <w:unhideWhenUsed/>
    <w:qFormat/>
    <w:pPr>
      <w:keepNext/>
      <w:keepLines/>
      <w:spacing w:before="280" w:after="80"/>
      <w:outlineLvl w:val="2"/>
    </w:pPr>
    <w:rPr>
      <w:b/>
      <w:sz w:val="28"/>
      <w:szCs w:val="28"/>
    </w:rPr>
  </w:style>
  <w:style w:type="paragraph" w:styleId="Heading4">
    <w:name w:val="heading 4"/>
    <w:aliases w:val="h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qFormat/>
    <w:rsid w:val="00E31912"/>
    <w:pPr>
      <w:spacing w:after="240"/>
      <w:ind w:firstLine="576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E31912"/>
    <w:pPr>
      <w:spacing w:after="240"/>
      <w:ind w:firstLine="648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E31912"/>
    <w:pPr>
      <w:spacing w:after="240"/>
      <w:ind w:firstLine="720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6772C8"/>
    <w:rPr>
      <w:sz w:val="16"/>
      <w:szCs w:val="16"/>
    </w:rPr>
  </w:style>
  <w:style w:type="paragraph" w:styleId="CommentText">
    <w:name w:val="annotation text"/>
    <w:basedOn w:val="Normal"/>
    <w:link w:val="CommentTextChar"/>
    <w:uiPriority w:val="99"/>
    <w:semiHidden/>
    <w:unhideWhenUsed/>
    <w:rsid w:val="006772C8"/>
    <w:rPr>
      <w:sz w:val="20"/>
      <w:szCs w:val="20"/>
    </w:rPr>
  </w:style>
  <w:style w:type="character" w:customStyle="1" w:styleId="CommentTextChar">
    <w:name w:val="Comment Text Char"/>
    <w:basedOn w:val="DefaultParagraphFont"/>
    <w:link w:val="CommentText"/>
    <w:uiPriority w:val="99"/>
    <w:semiHidden/>
    <w:rsid w:val="006772C8"/>
    <w:rPr>
      <w:sz w:val="20"/>
      <w:szCs w:val="20"/>
    </w:rPr>
  </w:style>
  <w:style w:type="paragraph" w:styleId="CommentSubject">
    <w:name w:val="annotation subject"/>
    <w:basedOn w:val="CommentText"/>
    <w:next w:val="CommentText"/>
    <w:link w:val="CommentSubjectChar"/>
    <w:uiPriority w:val="99"/>
    <w:semiHidden/>
    <w:unhideWhenUsed/>
    <w:rsid w:val="006772C8"/>
    <w:rPr>
      <w:b/>
      <w:bCs/>
    </w:rPr>
  </w:style>
  <w:style w:type="character" w:customStyle="1" w:styleId="CommentSubjectChar">
    <w:name w:val="Comment Subject Char"/>
    <w:basedOn w:val="CommentTextChar"/>
    <w:link w:val="CommentSubject"/>
    <w:uiPriority w:val="99"/>
    <w:semiHidden/>
    <w:rsid w:val="006772C8"/>
    <w:rPr>
      <w:b/>
      <w:bCs/>
      <w:sz w:val="20"/>
      <w:szCs w:val="2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Heading7Char">
    <w:name w:val="Heading 7 Char"/>
    <w:basedOn w:val="DefaultParagraphFont"/>
    <w:link w:val="Heading7"/>
    <w:rsid w:val="00E31912"/>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31912"/>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31912"/>
    <w:rPr>
      <w:rFonts w:ascii="Times New Roman" w:eastAsia="Times New Roman" w:hAnsi="Times New Roman" w:cs="Times New Roman"/>
      <w:sz w:val="20"/>
      <w:szCs w:val="20"/>
    </w:rPr>
  </w:style>
  <w:style w:type="paragraph" w:styleId="ListParagraph">
    <w:name w:val="List Paragraph"/>
    <w:basedOn w:val="Normal"/>
    <w:uiPriority w:val="34"/>
    <w:qFormat/>
    <w:rsid w:val="00E31912"/>
    <w:pPr>
      <w:ind w:left="720"/>
      <w:contextualSpacing/>
    </w:pPr>
  </w:style>
  <w:style w:type="numbering" w:customStyle="1" w:styleId="CurrentList1">
    <w:name w:val="Current List1"/>
    <w:uiPriority w:val="99"/>
    <w:rsid w:val="009534EA"/>
    <w:pPr>
      <w:numPr>
        <w:numId w:val="5"/>
      </w:numPr>
    </w:pPr>
  </w:style>
  <w:style w:type="numbering" w:customStyle="1" w:styleId="CurrentList2">
    <w:name w:val="Current List2"/>
    <w:uiPriority w:val="99"/>
    <w:rsid w:val="009534EA"/>
    <w:pPr>
      <w:numPr>
        <w:numId w:val="6"/>
      </w:numPr>
    </w:pPr>
  </w:style>
  <w:style w:type="numbering" w:customStyle="1" w:styleId="CurrentList3">
    <w:name w:val="Current List3"/>
    <w:uiPriority w:val="99"/>
    <w:rsid w:val="00341211"/>
    <w:pPr>
      <w:numPr>
        <w:numId w:val="7"/>
      </w:numPr>
    </w:pPr>
  </w:style>
  <w:style w:type="numbering" w:customStyle="1" w:styleId="CurrentList4">
    <w:name w:val="Current List4"/>
    <w:uiPriority w:val="99"/>
    <w:rsid w:val="00341211"/>
    <w:pPr>
      <w:numPr>
        <w:numId w:val="8"/>
      </w:numPr>
    </w:pPr>
  </w:style>
  <w:style w:type="numbering" w:customStyle="1" w:styleId="CurrentList5">
    <w:name w:val="Current List5"/>
    <w:uiPriority w:val="99"/>
    <w:rsid w:val="00341211"/>
    <w:pPr>
      <w:numPr>
        <w:numId w:val="9"/>
      </w:numPr>
    </w:pPr>
  </w:style>
  <w:style w:type="numbering" w:customStyle="1" w:styleId="CurrentList6">
    <w:name w:val="Current List6"/>
    <w:uiPriority w:val="99"/>
    <w:rsid w:val="00FF757B"/>
    <w:pPr>
      <w:numPr>
        <w:numId w:val="10"/>
      </w:numPr>
    </w:pPr>
  </w:style>
  <w:style w:type="numbering" w:customStyle="1" w:styleId="CurrentList7">
    <w:name w:val="Current List7"/>
    <w:uiPriority w:val="99"/>
    <w:rsid w:val="00FF757B"/>
    <w:pPr>
      <w:numPr>
        <w:numId w:val="11"/>
      </w:numPr>
    </w:pPr>
  </w:style>
  <w:style w:type="numbering" w:customStyle="1" w:styleId="CurrentList8">
    <w:name w:val="Current List8"/>
    <w:uiPriority w:val="99"/>
    <w:rsid w:val="00FF757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82913">
      <w:bodyDiv w:val="1"/>
      <w:marLeft w:val="0"/>
      <w:marRight w:val="0"/>
      <w:marTop w:val="0"/>
      <w:marBottom w:val="0"/>
      <w:divBdr>
        <w:top w:val="none" w:sz="0" w:space="0" w:color="auto"/>
        <w:left w:val="none" w:sz="0" w:space="0" w:color="auto"/>
        <w:bottom w:val="none" w:sz="0" w:space="0" w:color="auto"/>
        <w:right w:val="none" w:sz="0" w:space="0" w:color="auto"/>
      </w:divBdr>
    </w:div>
    <w:div w:id="1888176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mmonpaper.com/standards/data-processing-agreement/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ata-processing-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KT1yorAV6a0zwSnGBHNJs/1pJw==">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4771</Words>
  <Characters>27200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cp:revision>
  <dcterms:created xsi:type="dcterms:W3CDTF">2023-06-07T17:58:00Z</dcterms:created>
  <dcterms:modified xsi:type="dcterms:W3CDTF">2023-06-07T17:58:00Z</dcterms:modified>
</cp:coreProperties>
</file>